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CEE" w:rsidRPr="004F361B" w:rsidRDefault="004F361B">
      <w:pPr>
        <w:rPr>
          <w:rFonts w:ascii="Times New Roman" w:hAnsi="Times New Roman" w:cs="Times New Roman"/>
          <w:b/>
          <w:sz w:val="28"/>
          <w:szCs w:val="28"/>
          <w:u w:val="single"/>
        </w:rPr>
      </w:pPr>
      <w:r w:rsidRPr="004F361B">
        <w:rPr>
          <w:rFonts w:ascii="Times New Roman" w:hAnsi="Times New Roman" w:cs="Times New Roman"/>
          <w:b/>
          <w:sz w:val="28"/>
          <w:szCs w:val="28"/>
          <w:u w:val="single"/>
        </w:rPr>
        <w:t>Príloha č. 3 výzvy –Obchodné podmienky zmluvy</w:t>
      </w:r>
    </w:p>
    <w:p w:rsidR="004F361B" w:rsidRPr="004F361B" w:rsidRDefault="004F361B" w:rsidP="004F361B">
      <w:pPr>
        <w:pStyle w:val="Default"/>
        <w:numPr>
          <w:ilvl w:val="0"/>
          <w:numId w:val="4"/>
        </w:numPr>
        <w:rPr>
          <w:rFonts w:ascii="Times New Roman" w:hAnsi="Times New Roman" w:cs="Times New Roman"/>
          <w:b/>
          <w:bCs/>
        </w:rPr>
      </w:pPr>
      <w:r>
        <w:rPr>
          <w:rFonts w:ascii="Times New Roman" w:hAnsi="Times New Roman" w:cs="Times New Roman"/>
          <w:b/>
          <w:bCs/>
        </w:rPr>
        <w:t xml:space="preserve">Pre časť zákazky  1: </w:t>
      </w:r>
      <w:r w:rsidRPr="004F361B">
        <w:rPr>
          <w:rFonts w:ascii="Times New Roman" w:hAnsi="Times New Roman" w:cs="Times New Roman"/>
          <w:b/>
          <w:bCs/>
        </w:rPr>
        <w:t xml:space="preserve">Povinné zmluvné poistenie </w:t>
      </w:r>
    </w:p>
    <w:p w:rsidR="004F361B" w:rsidRPr="004F361B" w:rsidRDefault="004F361B" w:rsidP="004F361B">
      <w:pPr>
        <w:pStyle w:val="Default"/>
        <w:rPr>
          <w:rFonts w:ascii="Times New Roman" w:hAnsi="Times New Roman" w:cs="Times New Roman"/>
        </w:rPr>
      </w:pPr>
    </w:p>
    <w:p w:rsidR="004F361B" w:rsidRPr="004F361B" w:rsidRDefault="004F361B" w:rsidP="004F361B">
      <w:pPr>
        <w:jc w:val="both"/>
        <w:rPr>
          <w:rFonts w:ascii="Times New Roman" w:hAnsi="Times New Roman" w:cs="Times New Roman"/>
          <w:sz w:val="24"/>
          <w:szCs w:val="24"/>
        </w:rPr>
      </w:pPr>
      <w:r w:rsidRPr="004F361B">
        <w:rPr>
          <w:rFonts w:ascii="Times New Roman" w:hAnsi="Times New Roman" w:cs="Times New Roman"/>
          <w:sz w:val="24"/>
          <w:szCs w:val="24"/>
        </w:rPr>
        <w:t xml:space="preserve">Uchádzač predloží návrh poistnej zmluvy podľa § 788 v spojení s § 789 ods. 2 Občianskeho zákonníka č.40/1964 Zb. v znení neskorších predpisov a v spojení s § 3 zákona č. 381/2001 Z. z. o povinnom zmluvnom poistení zodpovednosti za škodu spôsobenú prevádzkou motorového vozidla a o zmene a doplnení niektorých zákonov v znení neskorších predpisov a príslušnými všeobecnými poistnými podmienkami pre poistenie zodpovednosti za škodu spôsobenú prevádzkou motorového vozidla a osobitnými poistnými podmienkami, resp. zmluvnými dojednaniami, v zmysle </w:t>
      </w:r>
      <w:r w:rsidR="00066A44">
        <w:rPr>
          <w:rFonts w:ascii="Times New Roman" w:hAnsi="Times New Roman" w:cs="Times New Roman"/>
          <w:sz w:val="24"/>
          <w:szCs w:val="24"/>
        </w:rPr>
        <w:t xml:space="preserve">výzvy na predkladanie ponúk </w:t>
      </w:r>
      <w:r w:rsidRPr="004F361B">
        <w:rPr>
          <w:rFonts w:ascii="Times New Roman" w:hAnsi="Times New Roman" w:cs="Times New Roman"/>
          <w:sz w:val="24"/>
          <w:szCs w:val="24"/>
        </w:rPr>
        <w:t>(podpísaný uchádzačom, jeho štatutárnym orgánom, alebo členom štatutárneho orgánu alebo iným zástupcom uchádzača, ktorý je oprávnený konať v mene uchádzača v záväzkových vzťahoch), v ktorom budú uvedené nasledovné údaje:</w:t>
      </w:r>
    </w:p>
    <w:p w:rsidR="004F361B" w:rsidRDefault="004F361B" w:rsidP="004F361B">
      <w:pPr>
        <w:pStyle w:val="Default"/>
        <w:rPr>
          <w:rFonts w:ascii="Times New Roman" w:hAnsi="Times New Roman" w:cs="Times New Roman"/>
          <w:b/>
          <w:bCs/>
        </w:rPr>
      </w:pPr>
      <w:r w:rsidRPr="004F361B">
        <w:rPr>
          <w:rFonts w:ascii="Times New Roman" w:hAnsi="Times New Roman" w:cs="Times New Roman"/>
          <w:b/>
          <w:bCs/>
        </w:rPr>
        <w:t xml:space="preserve">Minimálny zoznam zmluvných podmienok: </w:t>
      </w:r>
    </w:p>
    <w:p w:rsidR="004F361B" w:rsidRPr="004F361B" w:rsidRDefault="004F361B" w:rsidP="004F361B">
      <w:pPr>
        <w:pStyle w:val="Default"/>
        <w:rPr>
          <w:rFonts w:ascii="Times New Roman" w:hAnsi="Times New Roman" w:cs="Times New Roman"/>
        </w:rPr>
      </w:pPr>
    </w:p>
    <w:p w:rsidR="004F361B" w:rsidRPr="00066A44" w:rsidRDefault="004F361B" w:rsidP="00066A44">
      <w:pPr>
        <w:pStyle w:val="Odsekzoznamu"/>
        <w:numPr>
          <w:ilvl w:val="0"/>
          <w:numId w:val="1"/>
        </w:numPr>
        <w:ind w:left="426" w:hanging="426"/>
        <w:jc w:val="both"/>
        <w:rPr>
          <w:rFonts w:ascii="Times New Roman" w:hAnsi="Times New Roman" w:cs="Times New Roman"/>
          <w:b/>
          <w:sz w:val="24"/>
          <w:szCs w:val="24"/>
        </w:rPr>
      </w:pPr>
      <w:r w:rsidRPr="00066A44">
        <w:rPr>
          <w:rFonts w:ascii="Times New Roman" w:hAnsi="Times New Roman" w:cs="Times New Roman"/>
          <w:b/>
          <w:sz w:val="24"/>
          <w:szCs w:val="24"/>
        </w:rPr>
        <w:t>Identifikačné údaje verejného obstarávateľa</w:t>
      </w:r>
    </w:p>
    <w:p w:rsidR="004F361B" w:rsidRDefault="004F361B" w:rsidP="004F361B">
      <w:pPr>
        <w:ind w:left="360"/>
        <w:jc w:val="both"/>
        <w:rPr>
          <w:rFonts w:ascii="Times New Roman" w:hAnsi="Times New Roman" w:cs="Times New Roman"/>
          <w:sz w:val="24"/>
          <w:szCs w:val="24"/>
        </w:rPr>
      </w:pPr>
    </w:p>
    <w:p w:rsidR="004F361B" w:rsidRPr="004F361B" w:rsidRDefault="00066A44" w:rsidP="004F361B">
      <w:pPr>
        <w:pStyle w:val="Default"/>
        <w:rPr>
          <w:rFonts w:ascii="Times New Roman" w:hAnsi="Times New Roman" w:cs="Times New Roman"/>
        </w:rPr>
      </w:pPr>
      <w:r>
        <w:rPr>
          <w:rFonts w:ascii="Times New Roman" w:hAnsi="Times New Roman" w:cs="Times New Roman"/>
        </w:rPr>
        <w:t>P</w:t>
      </w:r>
      <w:r w:rsidR="004F361B" w:rsidRPr="004F361B">
        <w:rPr>
          <w:rFonts w:ascii="Times New Roman" w:hAnsi="Times New Roman" w:cs="Times New Roman"/>
        </w:rPr>
        <w:t xml:space="preserve">oistený: </w:t>
      </w:r>
      <w:r w:rsidR="004F361B">
        <w:rPr>
          <w:rFonts w:ascii="Times New Roman" w:hAnsi="Times New Roman" w:cs="Times New Roman"/>
        </w:rPr>
        <w:tab/>
      </w:r>
      <w:r w:rsidR="004F361B">
        <w:rPr>
          <w:rFonts w:ascii="Times New Roman" w:hAnsi="Times New Roman" w:cs="Times New Roman"/>
        </w:rPr>
        <w:tab/>
      </w:r>
      <w:r w:rsidR="004F361B" w:rsidRPr="004F361B">
        <w:rPr>
          <w:rFonts w:ascii="Times New Roman" w:hAnsi="Times New Roman" w:cs="Times New Roman"/>
        </w:rPr>
        <w:t xml:space="preserve"> </w:t>
      </w:r>
      <w:r>
        <w:rPr>
          <w:rFonts w:ascii="Times New Roman" w:hAnsi="Times New Roman" w:cs="Times New Roman"/>
        </w:rPr>
        <w:tab/>
      </w:r>
      <w:r w:rsidR="004F361B">
        <w:rPr>
          <w:rFonts w:ascii="Times New Roman" w:hAnsi="Times New Roman" w:cs="Times New Roman"/>
        </w:rPr>
        <w:t>Mesto Bojnice</w:t>
      </w:r>
      <w:r w:rsidR="004F361B" w:rsidRPr="004F361B">
        <w:rPr>
          <w:rFonts w:ascii="Times New Roman" w:hAnsi="Times New Roman" w:cs="Times New Roman"/>
        </w:rPr>
        <w:t xml:space="preserve"> </w:t>
      </w:r>
    </w:p>
    <w:p w:rsidR="004F361B" w:rsidRPr="004F361B" w:rsidRDefault="004F361B" w:rsidP="004F361B">
      <w:pPr>
        <w:pStyle w:val="Default"/>
        <w:rPr>
          <w:rFonts w:ascii="Times New Roman" w:hAnsi="Times New Roman" w:cs="Times New Roman"/>
        </w:rPr>
      </w:pPr>
      <w:r w:rsidRPr="004F361B">
        <w:rPr>
          <w:rFonts w:ascii="Times New Roman" w:hAnsi="Times New Roman" w:cs="Times New Roman"/>
        </w:rPr>
        <w:t xml:space="preserve">Sídlo :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4F361B">
        <w:rPr>
          <w:rFonts w:ascii="Times New Roman" w:hAnsi="Times New Roman" w:cs="Times New Roman"/>
        </w:rPr>
        <w:t>Sládkovičova 1, 972 01 Bojnice</w:t>
      </w:r>
    </w:p>
    <w:p w:rsidR="004F361B" w:rsidRDefault="004F361B" w:rsidP="004F361B">
      <w:pPr>
        <w:pStyle w:val="Default"/>
        <w:rPr>
          <w:rFonts w:ascii="Times New Roman" w:hAnsi="Times New Roman" w:cs="Times New Roman"/>
        </w:rPr>
      </w:pPr>
      <w:r w:rsidRPr="004F361B">
        <w:rPr>
          <w:rFonts w:ascii="Times New Roman" w:hAnsi="Times New Roman" w:cs="Times New Roman"/>
        </w:rPr>
        <w:t xml:space="preserve">Štatutárny orgán : </w:t>
      </w:r>
      <w:r>
        <w:rPr>
          <w:rFonts w:ascii="Times New Roman" w:hAnsi="Times New Roman" w:cs="Times New Roman"/>
        </w:rPr>
        <w:tab/>
      </w:r>
      <w:r>
        <w:rPr>
          <w:rFonts w:ascii="Times New Roman" w:hAnsi="Times New Roman" w:cs="Times New Roman"/>
        </w:rPr>
        <w:tab/>
      </w:r>
      <w:r w:rsidRPr="004F361B">
        <w:rPr>
          <w:rFonts w:ascii="Times New Roman" w:hAnsi="Times New Roman" w:cs="Times New Roman"/>
        </w:rPr>
        <w:t xml:space="preserve">PhDr. František </w:t>
      </w:r>
      <w:proofErr w:type="spellStart"/>
      <w:r w:rsidRPr="004F361B">
        <w:rPr>
          <w:rFonts w:ascii="Times New Roman" w:hAnsi="Times New Roman" w:cs="Times New Roman"/>
        </w:rPr>
        <w:t>Tám</w:t>
      </w:r>
      <w:proofErr w:type="spellEnd"/>
      <w:r w:rsidRPr="004F361B">
        <w:rPr>
          <w:rFonts w:ascii="Times New Roman" w:hAnsi="Times New Roman" w:cs="Times New Roman"/>
        </w:rPr>
        <w:t>, primátor</w:t>
      </w:r>
    </w:p>
    <w:p w:rsidR="004F361B" w:rsidRPr="004F361B" w:rsidRDefault="004F361B" w:rsidP="004F361B">
      <w:pPr>
        <w:pStyle w:val="Default"/>
        <w:rPr>
          <w:rFonts w:ascii="Times New Roman" w:hAnsi="Times New Roman" w:cs="Times New Roman"/>
        </w:rPr>
      </w:pPr>
      <w:r w:rsidRPr="004F361B">
        <w:rPr>
          <w:rFonts w:ascii="Times New Roman" w:hAnsi="Times New Roman" w:cs="Times New Roman"/>
        </w:rPr>
        <w:t xml:space="preserve">IČO : </w:t>
      </w:r>
      <w:r>
        <w:rPr>
          <w:rFonts w:ascii="Times New Roman" w:hAnsi="Times New Roman" w:cs="Times New Roman"/>
        </w:rPr>
        <w:tab/>
      </w:r>
    </w:p>
    <w:p w:rsidR="004F361B" w:rsidRPr="004F361B" w:rsidRDefault="004F361B" w:rsidP="004F361B">
      <w:pPr>
        <w:pStyle w:val="Default"/>
        <w:rPr>
          <w:rFonts w:ascii="Times New Roman" w:hAnsi="Times New Roman" w:cs="Times New Roman"/>
        </w:rPr>
      </w:pPr>
      <w:r w:rsidRPr="004F361B">
        <w:rPr>
          <w:rFonts w:ascii="Times New Roman" w:hAnsi="Times New Roman" w:cs="Times New Roman"/>
        </w:rPr>
        <w:t xml:space="preserve">DIČ : </w:t>
      </w:r>
      <w:r>
        <w:rPr>
          <w:rFonts w:ascii="Times New Roman" w:hAnsi="Times New Roman" w:cs="Times New Roman"/>
        </w:rPr>
        <w:tab/>
      </w:r>
      <w:r w:rsidRPr="004F361B">
        <w:rPr>
          <w:rFonts w:ascii="Times New Roman" w:hAnsi="Times New Roman" w:cs="Times New Roman"/>
        </w:rPr>
        <w:t xml:space="preserve"> </w:t>
      </w:r>
    </w:p>
    <w:p w:rsidR="004F361B" w:rsidRPr="004F361B" w:rsidRDefault="004F361B" w:rsidP="004F361B">
      <w:pPr>
        <w:pStyle w:val="Default"/>
        <w:rPr>
          <w:rFonts w:ascii="Times New Roman" w:hAnsi="Times New Roman" w:cs="Times New Roman"/>
        </w:rPr>
      </w:pPr>
      <w:r w:rsidRPr="004F361B">
        <w:rPr>
          <w:rFonts w:ascii="Times New Roman" w:hAnsi="Times New Roman" w:cs="Times New Roman"/>
        </w:rPr>
        <w:t xml:space="preserve">Bankové spojenie : </w:t>
      </w:r>
    </w:p>
    <w:p w:rsidR="004F361B" w:rsidRDefault="004F361B" w:rsidP="004F361B">
      <w:pPr>
        <w:pStyle w:val="Default"/>
        <w:rPr>
          <w:rFonts w:ascii="Times New Roman" w:hAnsi="Times New Roman" w:cs="Times New Roman"/>
        </w:rPr>
      </w:pPr>
      <w:r w:rsidRPr="004F361B">
        <w:rPr>
          <w:rFonts w:ascii="Times New Roman" w:hAnsi="Times New Roman" w:cs="Times New Roman"/>
        </w:rPr>
        <w:t xml:space="preserve">Číslo účtu (IBAN) : </w:t>
      </w:r>
    </w:p>
    <w:p w:rsidR="004F361B" w:rsidRDefault="004F361B" w:rsidP="004F361B">
      <w:pPr>
        <w:pStyle w:val="Default"/>
        <w:rPr>
          <w:rFonts w:ascii="Times New Roman" w:hAnsi="Times New Roman" w:cs="Times New Roman"/>
        </w:rPr>
      </w:pPr>
    </w:p>
    <w:p w:rsidR="004F361B" w:rsidRPr="004F361B" w:rsidRDefault="004F361B" w:rsidP="004F361B">
      <w:pPr>
        <w:pStyle w:val="Default"/>
        <w:rPr>
          <w:rFonts w:ascii="Times New Roman" w:hAnsi="Times New Roman" w:cs="Times New Roman"/>
        </w:rPr>
      </w:pPr>
    </w:p>
    <w:p w:rsidR="004F361B" w:rsidRPr="004F361B" w:rsidRDefault="004F361B" w:rsidP="00066A44">
      <w:pPr>
        <w:pStyle w:val="Default"/>
        <w:numPr>
          <w:ilvl w:val="0"/>
          <w:numId w:val="1"/>
        </w:numPr>
        <w:rPr>
          <w:rFonts w:ascii="Times New Roman" w:hAnsi="Times New Roman" w:cs="Times New Roman"/>
          <w:b/>
        </w:rPr>
      </w:pPr>
      <w:r w:rsidRPr="004F361B">
        <w:rPr>
          <w:rFonts w:ascii="Times New Roman" w:hAnsi="Times New Roman" w:cs="Times New Roman"/>
          <w:b/>
        </w:rPr>
        <w:t xml:space="preserve">Poistné obdobie: </w:t>
      </w:r>
    </w:p>
    <w:p w:rsidR="004F361B" w:rsidRPr="004F361B" w:rsidRDefault="004F361B" w:rsidP="004F361B">
      <w:pPr>
        <w:pStyle w:val="Default"/>
        <w:ind w:left="360"/>
        <w:rPr>
          <w:rFonts w:ascii="Times New Roman" w:hAnsi="Times New Roman" w:cs="Times New Roman"/>
        </w:rPr>
      </w:pPr>
      <w:r>
        <w:rPr>
          <w:rFonts w:ascii="Times New Roman" w:hAnsi="Times New Roman" w:cs="Times New Roman"/>
        </w:rPr>
        <w:t xml:space="preserve">Poistné obdobie je 3 roky. </w:t>
      </w:r>
      <w:r w:rsidRPr="004F361B">
        <w:rPr>
          <w:rFonts w:ascii="Times New Roman" w:hAnsi="Times New Roman" w:cs="Times New Roman"/>
        </w:rPr>
        <w:t xml:space="preserve"> </w:t>
      </w:r>
    </w:p>
    <w:p w:rsidR="004F361B" w:rsidRDefault="00066A44" w:rsidP="00066A44">
      <w:pPr>
        <w:pStyle w:val="Default"/>
        <w:ind w:left="284"/>
        <w:rPr>
          <w:rFonts w:ascii="Times New Roman" w:hAnsi="Times New Roman" w:cs="Times New Roman"/>
        </w:rPr>
      </w:pPr>
      <w:r>
        <w:rPr>
          <w:rFonts w:ascii="Times New Roman" w:hAnsi="Times New Roman" w:cs="Times New Roman"/>
        </w:rPr>
        <w:t>P</w:t>
      </w:r>
      <w:r w:rsidR="004F361B" w:rsidRPr="00066A44">
        <w:rPr>
          <w:rFonts w:ascii="Times New Roman" w:hAnsi="Times New Roman" w:cs="Times New Roman"/>
        </w:rPr>
        <w:t>oistná doba</w:t>
      </w:r>
      <w:r w:rsidR="004F361B" w:rsidRPr="004F361B">
        <w:rPr>
          <w:rFonts w:ascii="Times New Roman" w:hAnsi="Times New Roman" w:cs="Times New Roman"/>
        </w:rPr>
        <w:t>: od 01.</w:t>
      </w:r>
      <w:r w:rsidR="004F361B">
        <w:rPr>
          <w:rFonts w:ascii="Times New Roman" w:hAnsi="Times New Roman" w:cs="Times New Roman"/>
        </w:rPr>
        <w:t>01.2017</w:t>
      </w:r>
      <w:r w:rsidR="004F361B" w:rsidRPr="004F361B">
        <w:rPr>
          <w:rFonts w:ascii="Times New Roman" w:hAnsi="Times New Roman" w:cs="Times New Roman"/>
        </w:rPr>
        <w:t xml:space="preserve"> do 31.</w:t>
      </w:r>
      <w:r w:rsidR="004F361B">
        <w:rPr>
          <w:rFonts w:ascii="Times New Roman" w:hAnsi="Times New Roman" w:cs="Times New Roman"/>
        </w:rPr>
        <w:t>12.2019</w:t>
      </w:r>
      <w:r w:rsidR="004F361B" w:rsidRPr="004F361B">
        <w:rPr>
          <w:rFonts w:ascii="Times New Roman" w:hAnsi="Times New Roman" w:cs="Times New Roman"/>
        </w:rPr>
        <w:t xml:space="preserve">, oba dni vrátane </w:t>
      </w:r>
    </w:p>
    <w:p w:rsidR="004F361B" w:rsidRPr="004F361B" w:rsidRDefault="004F361B" w:rsidP="004F361B">
      <w:pPr>
        <w:pStyle w:val="Default"/>
        <w:rPr>
          <w:rFonts w:ascii="Times New Roman" w:hAnsi="Times New Roman" w:cs="Times New Roman"/>
        </w:rPr>
      </w:pPr>
    </w:p>
    <w:p w:rsidR="004F361B" w:rsidRPr="004F361B" w:rsidRDefault="004F361B" w:rsidP="00066A44">
      <w:pPr>
        <w:pStyle w:val="Default"/>
        <w:numPr>
          <w:ilvl w:val="0"/>
          <w:numId w:val="1"/>
        </w:numPr>
        <w:rPr>
          <w:rFonts w:ascii="Times New Roman" w:hAnsi="Times New Roman" w:cs="Times New Roman"/>
          <w:b/>
        </w:rPr>
      </w:pPr>
      <w:r w:rsidRPr="004F361B">
        <w:rPr>
          <w:rFonts w:ascii="Times New Roman" w:hAnsi="Times New Roman" w:cs="Times New Roman"/>
          <w:b/>
        </w:rPr>
        <w:t xml:space="preserve">Územná platnosť poistenia: </w:t>
      </w:r>
    </w:p>
    <w:p w:rsidR="004F361B" w:rsidRDefault="004F361B" w:rsidP="004F361B">
      <w:pPr>
        <w:pStyle w:val="Default"/>
        <w:ind w:left="142"/>
        <w:rPr>
          <w:rFonts w:ascii="Times New Roman" w:hAnsi="Times New Roman" w:cs="Times New Roman"/>
        </w:rPr>
      </w:pPr>
      <w:r w:rsidRPr="004F361B">
        <w:rPr>
          <w:rFonts w:ascii="Times New Roman" w:hAnsi="Times New Roman" w:cs="Times New Roman"/>
        </w:rPr>
        <w:t xml:space="preserve">Poistenie sa vzťahuje na škodové udalosti, ktoré nastanú na území Slovenskej republiky alebo krajín signatárov Jednotnej dohody medzi kanceláriami. </w:t>
      </w:r>
    </w:p>
    <w:p w:rsidR="004F361B" w:rsidRPr="004F361B" w:rsidRDefault="004F361B" w:rsidP="004F361B">
      <w:pPr>
        <w:pStyle w:val="Default"/>
        <w:ind w:left="720"/>
        <w:rPr>
          <w:rFonts w:ascii="Times New Roman" w:hAnsi="Times New Roman" w:cs="Times New Roman"/>
        </w:rPr>
      </w:pPr>
    </w:p>
    <w:p w:rsidR="004F361B" w:rsidRPr="004F361B" w:rsidRDefault="004F361B" w:rsidP="004F361B">
      <w:pPr>
        <w:pStyle w:val="Default"/>
        <w:rPr>
          <w:rFonts w:ascii="Times New Roman" w:hAnsi="Times New Roman" w:cs="Times New Roman"/>
          <w:b/>
        </w:rPr>
      </w:pPr>
      <w:r w:rsidRPr="004F361B">
        <w:rPr>
          <w:rFonts w:ascii="Times New Roman" w:hAnsi="Times New Roman" w:cs="Times New Roman"/>
          <w:b/>
        </w:rPr>
        <w:t xml:space="preserve">4. Limity poistného plnenia: </w:t>
      </w:r>
    </w:p>
    <w:p w:rsidR="004F361B" w:rsidRPr="004F361B" w:rsidRDefault="004F361B" w:rsidP="004F361B">
      <w:pPr>
        <w:pStyle w:val="Default"/>
        <w:rPr>
          <w:rFonts w:ascii="Times New Roman" w:hAnsi="Times New Roman" w:cs="Times New Roman"/>
        </w:rPr>
      </w:pPr>
      <w:r w:rsidRPr="004F361B">
        <w:rPr>
          <w:rFonts w:ascii="Times New Roman" w:hAnsi="Times New Roman" w:cs="Times New Roman"/>
        </w:rPr>
        <w:t xml:space="preserve">Limit poistného plnenia je najvyššia hranica poistného plnenia poisťovne pri jednej škodovej udalosti. </w:t>
      </w:r>
    </w:p>
    <w:p w:rsidR="004F361B" w:rsidRPr="004F361B" w:rsidRDefault="004F361B" w:rsidP="004F361B">
      <w:pPr>
        <w:pStyle w:val="Default"/>
        <w:rPr>
          <w:rFonts w:ascii="Times New Roman" w:hAnsi="Times New Roman" w:cs="Times New Roman"/>
        </w:rPr>
      </w:pPr>
      <w:r w:rsidRPr="004F361B">
        <w:rPr>
          <w:rFonts w:ascii="Times New Roman" w:hAnsi="Times New Roman" w:cs="Times New Roman"/>
        </w:rPr>
        <w:t xml:space="preserve">Limit poistného plnenia z jednej škodovej udalosti musí byť: </w:t>
      </w:r>
    </w:p>
    <w:p w:rsidR="004F361B" w:rsidRPr="004F361B" w:rsidRDefault="004F361B" w:rsidP="004F361B">
      <w:pPr>
        <w:pStyle w:val="Default"/>
        <w:rPr>
          <w:rFonts w:ascii="Times New Roman" w:hAnsi="Times New Roman" w:cs="Times New Roman"/>
        </w:rPr>
      </w:pPr>
      <w:r w:rsidRPr="004F361B">
        <w:rPr>
          <w:rFonts w:ascii="Times New Roman" w:hAnsi="Times New Roman" w:cs="Times New Roman"/>
        </w:rPr>
        <w:t xml:space="preserve">- </w:t>
      </w:r>
      <w:r w:rsidRPr="004F361B">
        <w:rPr>
          <w:rFonts w:ascii="Times New Roman" w:hAnsi="Times New Roman" w:cs="Times New Roman"/>
          <w:b/>
          <w:bCs/>
        </w:rPr>
        <w:t xml:space="preserve">5 000 000 € </w:t>
      </w:r>
      <w:r w:rsidRPr="004F361B">
        <w:rPr>
          <w:rFonts w:ascii="Times New Roman" w:hAnsi="Times New Roman" w:cs="Times New Roman"/>
        </w:rPr>
        <w:t xml:space="preserve">za škodu na zdraví a nákladov pri usmrtení a príslušným subjektom (podľa § 4 ods. 3 zákona č. 381/2001 Z. z. o povinnom zmluvnom poistení zodpovednosti za škodu spôsobenú prevádzkou motorového vozidla a o zmene a doplnení niektorých zákonov v znení neskorších predpisov- ďalej len „zákon“) uplatnené, preukázané a vyplatené náklady zdravotnej starostlivosti, nemocenské dávky, dávky nemocenského zabezpečenia, úrazové dávky, dávky úrazového zabezpečenia, dôchodkové dávky, dávky výsluhového zabezpečenia a dôchodky starobného dôchodkového sporenia, ak poistený je povinný ich nahradiť týmto subjektom na každého zraneného alebo usmrteného </w:t>
      </w:r>
    </w:p>
    <w:p w:rsidR="004F361B" w:rsidRPr="004F361B" w:rsidRDefault="004F361B" w:rsidP="004F361B">
      <w:pPr>
        <w:pStyle w:val="Default"/>
        <w:rPr>
          <w:rFonts w:ascii="Times New Roman" w:hAnsi="Times New Roman" w:cs="Times New Roman"/>
        </w:rPr>
      </w:pPr>
      <w:r w:rsidRPr="004F361B">
        <w:rPr>
          <w:rFonts w:ascii="Times New Roman" w:hAnsi="Times New Roman" w:cs="Times New Roman"/>
        </w:rPr>
        <w:t xml:space="preserve">- </w:t>
      </w:r>
      <w:r w:rsidRPr="004F361B">
        <w:rPr>
          <w:rFonts w:ascii="Times New Roman" w:hAnsi="Times New Roman" w:cs="Times New Roman"/>
          <w:b/>
          <w:bCs/>
        </w:rPr>
        <w:t xml:space="preserve">1 000 000 </w:t>
      </w:r>
      <w:r w:rsidRPr="004F361B">
        <w:rPr>
          <w:rFonts w:ascii="Times New Roman" w:hAnsi="Times New Roman" w:cs="Times New Roman"/>
        </w:rPr>
        <w:t xml:space="preserve">€ za škodu : </w:t>
      </w:r>
    </w:p>
    <w:p w:rsidR="004F361B" w:rsidRPr="004F361B" w:rsidRDefault="004F361B" w:rsidP="004F361B">
      <w:pPr>
        <w:pStyle w:val="Default"/>
        <w:rPr>
          <w:rFonts w:ascii="Times New Roman" w:hAnsi="Times New Roman" w:cs="Times New Roman"/>
        </w:rPr>
      </w:pPr>
      <w:r w:rsidRPr="004F361B">
        <w:rPr>
          <w:rFonts w:ascii="Times New Roman" w:hAnsi="Times New Roman" w:cs="Times New Roman"/>
        </w:rPr>
        <w:lastRenderedPageBreak/>
        <w:t xml:space="preserve">- vzniknutú poškodením, zničením, odcudzením alebo stratou veci, </w:t>
      </w:r>
    </w:p>
    <w:p w:rsidR="004F361B" w:rsidRPr="004F361B" w:rsidRDefault="004F361B" w:rsidP="004F361B">
      <w:pPr>
        <w:pStyle w:val="Default"/>
        <w:rPr>
          <w:rFonts w:ascii="Times New Roman" w:hAnsi="Times New Roman" w:cs="Times New Roman"/>
        </w:rPr>
      </w:pPr>
      <w:r w:rsidRPr="004F361B">
        <w:rPr>
          <w:rFonts w:ascii="Times New Roman" w:hAnsi="Times New Roman" w:cs="Times New Roman"/>
        </w:rPr>
        <w:t xml:space="preserve">- vzniknutú ušlým ziskom, </w:t>
      </w:r>
    </w:p>
    <w:p w:rsidR="004F361B" w:rsidRPr="004F361B" w:rsidRDefault="004F361B" w:rsidP="004F361B">
      <w:pPr>
        <w:pStyle w:val="Default"/>
        <w:rPr>
          <w:rFonts w:ascii="Times New Roman" w:hAnsi="Times New Roman" w:cs="Times New Roman"/>
          <w:color w:val="auto"/>
        </w:rPr>
      </w:pPr>
      <w:r w:rsidRPr="004F361B">
        <w:rPr>
          <w:rFonts w:ascii="Times New Roman" w:hAnsi="Times New Roman" w:cs="Times New Roman"/>
        </w:rPr>
        <w:t xml:space="preserve">- vzniknutú účelne vynaloženými nákladmi spojenými s právnym zastúpením pri uplatňovaní nárokov podľa vyššie uvedeného textu, ak poisťovateľ nesplnil povinnosti uvedené v § 11 ods. 6 písm. a) </w:t>
      </w:r>
    </w:p>
    <w:p w:rsidR="004F361B" w:rsidRPr="004F361B" w:rsidRDefault="004F361B" w:rsidP="004F361B">
      <w:pPr>
        <w:pStyle w:val="Default"/>
        <w:rPr>
          <w:rFonts w:ascii="Times New Roman" w:hAnsi="Times New Roman" w:cs="Times New Roman"/>
          <w:color w:val="auto"/>
        </w:rPr>
      </w:pPr>
      <w:r w:rsidRPr="004F361B">
        <w:rPr>
          <w:rFonts w:ascii="Times New Roman" w:hAnsi="Times New Roman" w:cs="Times New Roman"/>
          <w:color w:val="auto"/>
        </w:rPr>
        <w:t xml:space="preserve">alebo písm. b) zákona alebo ak poisťovateľ neoprávnene odmietol poskytnúť poistné plnenie, alebo neoprávnene krátil poskytnuté poistné plnenie. </w:t>
      </w:r>
    </w:p>
    <w:p w:rsidR="004F361B" w:rsidRPr="004F361B" w:rsidRDefault="004F361B" w:rsidP="004F361B">
      <w:pPr>
        <w:pStyle w:val="Default"/>
        <w:rPr>
          <w:rFonts w:ascii="Times New Roman" w:hAnsi="Times New Roman" w:cs="Times New Roman"/>
          <w:color w:val="auto"/>
        </w:rPr>
      </w:pPr>
    </w:p>
    <w:p w:rsidR="004F361B" w:rsidRPr="004F361B" w:rsidRDefault="004F361B" w:rsidP="004F361B">
      <w:pPr>
        <w:pStyle w:val="Default"/>
        <w:rPr>
          <w:rFonts w:ascii="Times New Roman" w:hAnsi="Times New Roman" w:cs="Times New Roman"/>
          <w:b/>
          <w:color w:val="auto"/>
        </w:rPr>
      </w:pPr>
      <w:r w:rsidRPr="004F361B">
        <w:rPr>
          <w:rFonts w:ascii="Times New Roman" w:hAnsi="Times New Roman" w:cs="Times New Roman"/>
          <w:b/>
          <w:color w:val="auto"/>
        </w:rPr>
        <w:t xml:space="preserve">5. Spoluúčasť: </w:t>
      </w:r>
    </w:p>
    <w:p w:rsidR="004F361B" w:rsidRDefault="004F361B" w:rsidP="004F361B">
      <w:pPr>
        <w:pStyle w:val="Default"/>
        <w:rPr>
          <w:rFonts w:ascii="Times New Roman" w:hAnsi="Times New Roman" w:cs="Times New Roman"/>
          <w:color w:val="auto"/>
        </w:rPr>
      </w:pPr>
      <w:r w:rsidRPr="004F361B">
        <w:rPr>
          <w:rFonts w:ascii="Times New Roman" w:hAnsi="Times New Roman" w:cs="Times New Roman"/>
          <w:color w:val="auto"/>
        </w:rPr>
        <w:t xml:space="preserve">Poistenie sa dojednáva bez spoluúčasti. </w:t>
      </w:r>
    </w:p>
    <w:p w:rsidR="004F361B" w:rsidRPr="004F361B" w:rsidRDefault="004F361B" w:rsidP="004F361B">
      <w:pPr>
        <w:pStyle w:val="Default"/>
        <w:rPr>
          <w:rFonts w:ascii="Times New Roman" w:hAnsi="Times New Roman" w:cs="Times New Roman"/>
          <w:color w:val="auto"/>
        </w:rPr>
      </w:pPr>
    </w:p>
    <w:p w:rsidR="004F361B" w:rsidRPr="004F361B" w:rsidRDefault="004F361B" w:rsidP="004F361B">
      <w:pPr>
        <w:pStyle w:val="Default"/>
        <w:rPr>
          <w:rFonts w:ascii="Times New Roman" w:hAnsi="Times New Roman" w:cs="Times New Roman"/>
          <w:b/>
          <w:color w:val="auto"/>
        </w:rPr>
      </w:pPr>
      <w:r w:rsidRPr="004F361B">
        <w:rPr>
          <w:rFonts w:ascii="Times New Roman" w:hAnsi="Times New Roman" w:cs="Times New Roman"/>
          <w:b/>
          <w:color w:val="auto"/>
        </w:rPr>
        <w:t xml:space="preserve">6. Ročné poistné v EUR: </w:t>
      </w:r>
    </w:p>
    <w:p w:rsidR="004F361B" w:rsidRDefault="004F361B" w:rsidP="004F361B">
      <w:pPr>
        <w:pStyle w:val="Default"/>
        <w:rPr>
          <w:rFonts w:ascii="Times New Roman" w:hAnsi="Times New Roman" w:cs="Times New Roman"/>
          <w:color w:val="auto"/>
        </w:rPr>
      </w:pPr>
      <w:r w:rsidRPr="004F361B">
        <w:rPr>
          <w:rFonts w:ascii="Times New Roman" w:hAnsi="Times New Roman" w:cs="Times New Roman"/>
          <w:color w:val="auto"/>
        </w:rPr>
        <w:t xml:space="preserve">Výška ročného poistného za poistenie zodpovednosti za škodu spôsobenú prevádzkou motorového vozidla na roky </w:t>
      </w:r>
      <w:r>
        <w:rPr>
          <w:rFonts w:ascii="Times New Roman" w:hAnsi="Times New Roman" w:cs="Times New Roman"/>
          <w:color w:val="auto"/>
        </w:rPr>
        <w:t>2017-2019</w:t>
      </w:r>
      <w:r w:rsidRPr="004F361B">
        <w:rPr>
          <w:rFonts w:ascii="Times New Roman" w:hAnsi="Times New Roman" w:cs="Times New Roman"/>
          <w:color w:val="auto"/>
        </w:rPr>
        <w:t xml:space="preserve"> sú počas trvania zmluvy pevné, </w:t>
      </w:r>
      <w:proofErr w:type="spellStart"/>
      <w:r w:rsidRPr="004F361B">
        <w:rPr>
          <w:rFonts w:ascii="Times New Roman" w:hAnsi="Times New Roman" w:cs="Times New Roman"/>
          <w:color w:val="auto"/>
        </w:rPr>
        <w:t>t.j</w:t>
      </w:r>
      <w:proofErr w:type="spellEnd"/>
      <w:r w:rsidRPr="004F361B">
        <w:rPr>
          <w:rFonts w:ascii="Times New Roman" w:hAnsi="Times New Roman" w:cs="Times New Roman"/>
          <w:color w:val="auto"/>
        </w:rPr>
        <w:t xml:space="preserve">. nemenné, stanovené </w:t>
      </w:r>
      <w:r>
        <w:rPr>
          <w:rFonts w:ascii="Times New Roman" w:hAnsi="Times New Roman" w:cs="Times New Roman"/>
          <w:color w:val="auto"/>
        </w:rPr>
        <w:t xml:space="preserve">v súlade s ponukou poistiteľa </w:t>
      </w:r>
    </w:p>
    <w:p w:rsidR="004F361B" w:rsidRDefault="004F361B" w:rsidP="004F361B">
      <w:pPr>
        <w:pStyle w:val="Default"/>
        <w:rPr>
          <w:rFonts w:ascii="Times New Roman" w:hAnsi="Times New Roman" w:cs="Times New Roman"/>
          <w:color w:val="auto"/>
        </w:rPr>
      </w:pPr>
      <w:r w:rsidRPr="004F361B">
        <w:rPr>
          <w:rFonts w:ascii="Times New Roman" w:hAnsi="Times New Roman" w:cs="Times New Roman"/>
          <w:color w:val="auto"/>
        </w:rPr>
        <w:t xml:space="preserve">Úprava výšky poistného v čase trvania zmluvy je možná, iba prípade </w:t>
      </w:r>
      <w:proofErr w:type="spellStart"/>
      <w:r w:rsidRPr="004F361B">
        <w:rPr>
          <w:rFonts w:ascii="Times New Roman" w:hAnsi="Times New Roman" w:cs="Times New Roman"/>
          <w:color w:val="auto"/>
        </w:rPr>
        <w:t>odpoistenia</w:t>
      </w:r>
      <w:proofErr w:type="spellEnd"/>
      <w:r w:rsidRPr="004F361B">
        <w:rPr>
          <w:rFonts w:ascii="Times New Roman" w:hAnsi="Times New Roman" w:cs="Times New Roman"/>
          <w:color w:val="auto"/>
        </w:rPr>
        <w:t xml:space="preserve"> či dopoistenia vozidiel. </w:t>
      </w:r>
    </w:p>
    <w:p w:rsidR="004F361B" w:rsidRPr="004F361B" w:rsidRDefault="004F361B" w:rsidP="004F361B">
      <w:pPr>
        <w:pStyle w:val="Default"/>
        <w:rPr>
          <w:rFonts w:ascii="Times New Roman" w:hAnsi="Times New Roman" w:cs="Times New Roman"/>
          <w:color w:val="auto"/>
        </w:rPr>
      </w:pPr>
    </w:p>
    <w:p w:rsidR="004F361B" w:rsidRPr="004F361B" w:rsidRDefault="004F361B" w:rsidP="004F361B">
      <w:pPr>
        <w:pStyle w:val="Default"/>
        <w:rPr>
          <w:rFonts w:ascii="Times New Roman" w:hAnsi="Times New Roman" w:cs="Times New Roman"/>
          <w:b/>
          <w:color w:val="auto"/>
        </w:rPr>
      </w:pPr>
      <w:r w:rsidRPr="004F361B">
        <w:rPr>
          <w:rFonts w:ascii="Times New Roman" w:hAnsi="Times New Roman" w:cs="Times New Roman"/>
          <w:b/>
          <w:color w:val="auto"/>
        </w:rPr>
        <w:t xml:space="preserve">7. Platobné podmienky: </w:t>
      </w:r>
    </w:p>
    <w:p w:rsidR="004F361B" w:rsidRPr="004F361B" w:rsidRDefault="004F361B" w:rsidP="004F361B">
      <w:pPr>
        <w:pStyle w:val="Default"/>
        <w:rPr>
          <w:rFonts w:ascii="Times New Roman" w:hAnsi="Times New Roman" w:cs="Times New Roman"/>
          <w:color w:val="auto"/>
        </w:rPr>
      </w:pPr>
      <w:r>
        <w:rPr>
          <w:rFonts w:ascii="Times New Roman" w:hAnsi="Times New Roman" w:cs="Times New Roman"/>
          <w:color w:val="auto"/>
        </w:rPr>
        <w:t>Poistený</w:t>
      </w:r>
      <w:r w:rsidRPr="004F361B">
        <w:rPr>
          <w:rFonts w:ascii="Times New Roman" w:hAnsi="Times New Roman" w:cs="Times New Roman"/>
          <w:color w:val="auto"/>
        </w:rPr>
        <w:t xml:space="preserve"> je povinný uhradiť ročné poistné </w:t>
      </w:r>
      <w:r>
        <w:rPr>
          <w:rFonts w:ascii="Times New Roman" w:hAnsi="Times New Roman" w:cs="Times New Roman"/>
          <w:color w:val="auto"/>
        </w:rPr>
        <w:t>štvrťročne, do 14</w:t>
      </w:r>
      <w:r w:rsidRPr="004F361B">
        <w:rPr>
          <w:rFonts w:ascii="Times New Roman" w:hAnsi="Times New Roman" w:cs="Times New Roman"/>
          <w:color w:val="auto"/>
        </w:rPr>
        <w:t xml:space="preserve"> dní od doručenia výzvy od poistiteľa na úhradu poistného. Poistiteľ nemá nárok na preddavok na poistné. Úhrada poistného bude formou bezhotovostného platobného styku, bez zálohovej platby. Poistné sa považuje za uhradené dňom doručenia bezvýhradného pokynu poistníka jeho peňažnému ústavu na odpísanie finančnej čiastky vo výške poistného z jeho účtu v prospech účtu poistiteľa. </w:t>
      </w:r>
    </w:p>
    <w:p w:rsidR="004F361B" w:rsidRPr="004F361B" w:rsidRDefault="004F361B" w:rsidP="004F361B">
      <w:pPr>
        <w:pStyle w:val="Default"/>
        <w:rPr>
          <w:rFonts w:ascii="Times New Roman" w:hAnsi="Times New Roman" w:cs="Times New Roman"/>
          <w:color w:val="auto"/>
        </w:rPr>
      </w:pPr>
    </w:p>
    <w:p w:rsidR="004F361B" w:rsidRPr="004F361B" w:rsidRDefault="004F361B" w:rsidP="004F361B">
      <w:pPr>
        <w:pStyle w:val="Default"/>
        <w:rPr>
          <w:rFonts w:ascii="Times New Roman" w:hAnsi="Times New Roman" w:cs="Times New Roman"/>
          <w:b/>
          <w:color w:val="auto"/>
        </w:rPr>
      </w:pPr>
      <w:r w:rsidRPr="004F361B">
        <w:rPr>
          <w:rFonts w:ascii="Times New Roman" w:hAnsi="Times New Roman" w:cs="Times New Roman"/>
          <w:b/>
          <w:color w:val="auto"/>
        </w:rPr>
        <w:t xml:space="preserve">8. Zánik poistenia – zúženie poistného súboru: </w:t>
      </w:r>
    </w:p>
    <w:p w:rsidR="004F361B" w:rsidRDefault="004F361B" w:rsidP="004F361B">
      <w:pPr>
        <w:pStyle w:val="Default"/>
        <w:rPr>
          <w:rFonts w:ascii="Times New Roman" w:hAnsi="Times New Roman" w:cs="Times New Roman"/>
          <w:color w:val="auto"/>
        </w:rPr>
      </w:pPr>
      <w:r w:rsidRPr="004F361B">
        <w:rPr>
          <w:rFonts w:ascii="Times New Roman" w:hAnsi="Times New Roman" w:cs="Times New Roman"/>
          <w:color w:val="auto"/>
        </w:rPr>
        <w:t xml:space="preserve">Ak zanikne poistenie pred koncom poistného obdobia, za ktoré bolo poistné zaplatené, vzniká nárok pre </w:t>
      </w:r>
      <w:r>
        <w:rPr>
          <w:rFonts w:ascii="Times New Roman" w:hAnsi="Times New Roman" w:cs="Times New Roman"/>
          <w:color w:val="auto"/>
        </w:rPr>
        <w:t>poisteného</w:t>
      </w:r>
      <w:r w:rsidRPr="004F361B">
        <w:rPr>
          <w:rFonts w:ascii="Times New Roman" w:hAnsi="Times New Roman" w:cs="Times New Roman"/>
          <w:color w:val="auto"/>
        </w:rPr>
        <w:t xml:space="preserve"> na vrátenie poistného. Preplatok poistného za vyradené motorové vo</w:t>
      </w:r>
      <w:r>
        <w:rPr>
          <w:rFonts w:ascii="Times New Roman" w:hAnsi="Times New Roman" w:cs="Times New Roman"/>
          <w:color w:val="auto"/>
        </w:rPr>
        <w:t>zidlo (vozidlá) bude poistenému</w:t>
      </w:r>
      <w:r w:rsidRPr="004F361B">
        <w:rPr>
          <w:rFonts w:ascii="Times New Roman" w:hAnsi="Times New Roman" w:cs="Times New Roman"/>
          <w:color w:val="auto"/>
        </w:rPr>
        <w:t xml:space="preserve"> uhradený do 14 dní od zdokladovania zániku poistenia motorového vozidla (fotokópia TP). </w:t>
      </w:r>
    </w:p>
    <w:p w:rsidR="004F361B" w:rsidRPr="004F361B" w:rsidRDefault="004F361B" w:rsidP="004F361B">
      <w:pPr>
        <w:pStyle w:val="Default"/>
        <w:rPr>
          <w:rFonts w:ascii="Times New Roman" w:hAnsi="Times New Roman" w:cs="Times New Roman"/>
          <w:color w:val="auto"/>
        </w:rPr>
      </w:pPr>
    </w:p>
    <w:p w:rsidR="004F361B" w:rsidRPr="004F361B" w:rsidRDefault="004F361B" w:rsidP="004F361B">
      <w:pPr>
        <w:pStyle w:val="Default"/>
        <w:rPr>
          <w:rFonts w:ascii="Times New Roman" w:hAnsi="Times New Roman" w:cs="Times New Roman"/>
          <w:b/>
          <w:color w:val="auto"/>
        </w:rPr>
      </w:pPr>
      <w:r w:rsidRPr="004F361B">
        <w:rPr>
          <w:rFonts w:ascii="Times New Roman" w:hAnsi="Times New Roman" w:cs="Times New Roman"/>
          <w:b/>
          <w:color w:val="auto"/>
        </w:rPr>
        <w:t xml:space="preserve">9. Rozsah poistného krytia </w:t>
      </w:r>
    </w:p>
    <w:p w:rsidR="004F361B" w:rsidRDefault="004F361B" w:rsidP="004F361B">
      <w:pPr>
        <w:pStyle w:val="Default"/>
        <w:rPr>
          <w:rFonts w:ascii="Times New Roman" w:hAnsi="Times New Roman" w:cs="Times New Roman"/>
          <w:color w:val="auto"/>
        </w:rPr>
      </w:pPr>
      <w:r w:rsidRPr="004F361B">
        <w:rPr>
          <w:rFonts w:ascii="Times New Roman" w:hAnsi="Times New Roman" w:cs="Times New Roman"/>
          <w:color w:val="auto"/>
        </w:rPr>
        <w:t xml:space="preserve">je definovaný v prílohe - Opis </w:t>
      </w:r>
      <w:r>
        <w:rPr>
          <w:rFonts w:ascii="Times New Roman" w:hAnsi="Times New Roman" w:cs="Times New Roman"/>
          <w:color w:val="auto"/>
        </w:rPr>
        <w:t xml:space="preserve">predmetu zákazky , </w:t>
      </w:r>
      <w:r w:rsidRPr="004F361B">
        <w:rPr>
          <w:rFonts w:ascii="Times New Roman" w:hAnsi="Times New Roman" w:cs="Times New Roman"/>
          <w:color w:val="auto"/>
        </w:rPr>
        <w:t>ktorá tvorí neoddeliteľnú súčasť poistnej zmluvy a ustanovenia definované v</w:t>
      </w:r>
      <w:r>
        <w:rPr>
          <w:rFonts w:ascii="Times New Roman" w:hAnsi="Times New Roman" w:cs="Times New Roman"/>
          <w:color w:val="auto"/>
        </w:rPr>
        <w:t> </w:t>
      </w:r>
      <w:r w:rsidRPr="004F361B">
        <w:rPr>
          <w:rFonts w:ascii="Times New Roman" w:hAnsi="Times New Roman" w:cs="Times New Roman"/>
          <w:color w:val="auto"/>
        </w:rPr>
        <w:t>prílohe</w:t>
      </w:r>
      <w:r>
        <w:rPr>
          <w:rFonts w:ascii="Times New Roman" w:hAnsi="Times New Roman" w:cs="Times New Roman"/>
          <w:color w:val="auto"/>
        </w:rPr>
        <w:t xml:space="preserve">. </w:t>
      </w:r>
      <w:r w:rsidRPr="004F361B">
        <w:rPr>
          <w:rFonts w:ascii="Times New Roman" w:hAnsi="Times New Roman" w:cs="Times New Roman"/>
          <w:color w:val="auto"/>
        </w:rPr>
        <w:t xml:space="preserve">Opis predmetu zákazky majú prednosť pred akýmikoľvek ustanoveniami a výlukami obsiahnutými v poistnej zmluve, Všeobecných poistných podmienkach, osobitných poistných podmienkach a v zmluvných dojednaniach. Poistiteľ zároveň vyhlasuje, že žiadne ustanovenia poistnej zmluvy, Všeobecných poistných podmienok, osobitných poistných podmienok a zmluvných dojednaní nemôžu znížiť požadovaný Rozsah poistného krytia uvedeného v prílohe - Opis predmetu zákazky. </w:t>
      </w:r>
    </w:p>
    <w:p w:rsidR="004F361B" w:rsidRDefault="004F361B" w:rsidP="004F361B">
      <w:pPr>
        <w:pStyle w:val="Default"/>
        <w:rPr>
          <w:rFonts w:ascii="Times New Roman" w:hAnsi="Times New Roman" w:cs="Times New Roman"/>
          <w:color w:val="auto"/>
        </w:rPr>
      </w:pPr>
    </w:p>
    <w:p w:rsidR="004F361B" w:rsidRPr="004F361B" w:rsidRDefault="004F361B" w:rsidP="004F361B">
      <w:pPr>
        <w:pStyle w:val="Default"/>
        <w:rPr>
          <w:rFonts w:ascii="Times New Roman" w:hAnsi="Times New Roman" w:cs="Times New Roman"/>
          <w:b/>
          <w:color w:val="auto"/>
        </w:rPr>
      </w:pPr>
      <w:r w:rsidRPr="004F361B">
        <w:rPr>
          <w:rFonts w:ascii="Times New Roman" w:hAnsi="Times New Roman" w:cs="Times New Roman"/>
          <w:b/>
          <w:color w:val="auto"/>
        </w:rPr>
        <w:t>10. Ostatné dojednania:</w:t>
      </w:r>
    </w:p>
    <w:p w:rsidR="004F361B" w:rsidRPr="004F361B" w:rsidRDefault="004F361B" w:rsidP="004F361B">
      <w:pPr>
        <w:pStyle w:val="Default"/>
        <w:rPr>
          <w:rFonts w:ascii="Times New Roman" w:hAnsi="Times New Roman" w:cs="Times New Roman"/>
          <w:color w:val="auto"/>
        </w:rPr>
      </w:pPr>
      <w:r>
        <w:rPr>
          <w:rFonts w:ascii="Times New Roman" w:hAnsi="Times New Roman" w:cs="Times New Roman"/>
          <w:color w:val="auto"/>
        </w:rPr>
        <w:t xml:space="preserve">10.1 </w:t>
      </w:r>
      <w:r w:rsidRPr="004F361B">
        <w:rPr>
          <w:rFonts w:ascii="Times New Roman" w:hAnsi="Times New Roman" w:cs="Times New Roman"/>
          <w:color w:val="auto"/>
        </w:rPr>
        <w:t xml:space="preserve">Prípadné odstúpenie od zmluvy a úhrada súvisiacich nákladov budú riešené v zmysle príslušných ustanovení Občianskeho zákonníka č.40/1964 Zb. v znení neskorších predpisov. </w:t>
      </w:r>
    </w:p>
    <w:p w:rsidR="004F361B" w:rsidRPr="004F361B" w:rsidRDefault="004F361B" w:rsidP="004F361B">
      <w:pPr>
        <w:pStyle w:val="Default"/>
        <w:rPr>
          <w:rFonts w:ascii="Times New Roman" w:hAnsi="Times New Roman" w:cs="Times New Roman"/>
          <w:color w:val="auto"/>
        </w:rPr>
      </w:pPr>
      <w:r>
        <w:rPr>
          <w:rFonts w:ascii="Times New Roman" w:hAnsi="Times New Roman" w:cs="Times New Roman"/>
          <w:color w:val="auto"/>
        </w:rPr>
        <w:t xml:space="preserve">10.2 </w:t>
      </w:r>
      <w:r w:rsidRPr="004F361B">
        <w:rPr>
          <w:rFonts w:ascii="Times New Roman" w:hAnsi="Times New Roman" w:cs="Times New Roman"/>
          <w:color w:val="auto"/>
        </w:rPr>
        <w:t xml:space="preserve"> Právne vzťahy sa riadia právnymi predpismi Slovenskej republiky a spory z poistenia rozhodujú príslušné súdy Slovenskej republiky. </w:t>
      </w:r>
    </w:p>
    <w:p w:rsidR="00D20CBC" w:rsidRDefault="004F361B" w:rsidP="00D20CBC">
      <w:pPr>
        <w:pStyle w:val="Default"/>
        <w:rPr>
          <w:rFonts w:ascii="Times New Roman" w:hAnsi="Times New Roman" w:cs="Times New Roman"/>
          <w:color w:val="auto"/>
        </w:rPr>
      </w:pPr>
      <w:r>
        <w:rPr>
          <w:rFonts w:ascii="Times New Roman" w:hAnsi="Times New Roman" w:cs="Times New Roman"/>
          <w:color w:val="auto"/>
        </w:rPr>
        <w:t xml:space="preserve">10.3 </w:t>
      </w:r>
      <w:r w:rsidRPr="004F361B">
        <w:rPr>
          <w:rFonts w:ascii="Times New Roman" w:hAnsi="Times New Roman" w:cs="Times New Roman"/>
          <w:color w:val="auto"/>
        </w:rPr>
        <w:t xml:space="preserve">Zmluvné strany sa dohodli, že zmluvu je možné zmeniť len písomnými číslovanými dodatkami a dohoda o skončení zmluvy musí byť písomná. Dodatok k zmluve ako aj dohoda o skončení zmluvy musia byť podpísané oprávnenými zástupcami zmluvných strán, pričom </w:t>
      </w:r>
      <w:r w:rsidRPr="004F361B">
        <w:rPr>
          <w:rFonts w:ascii="Times New Roman" w:hAnsi="Times New Roman" w:cs="Times New Roman"/>
          <w:color w:val="auto"/>
        </w:rPr>
        <w:lastRenderedPageBreak/>
        <w:t xml:space="preserve">podpisy musia byť na tej istej listine, v opačnom prípade sa má za to, že k uzatvoreniu dodatku k zmluve alebo dohody o ukončení zmluvy nedošlo. </w:t>
      </w:r>
    </w:p>
    <w:p w:rsidR="00D20CBC" w:rsidRDefault="004F361B" w:rsidP="00D20CBC">
      <w:pPr>
        <w:pStyle w:val="Default"/>
        <w:rPr>
          <w:rFonts w:ascii="Times New Roman" w:hAnsi="Times New Roman" w:cs="Times New Roman"/>
          <w:color w:val="auto"/>
        </w:rPr>
      </w:pPr>
      <w:r>
        <w:rPr>
          <w:rFonts w:ascii="Times New Roman" w:hAnsi="Times New Roman" w:cs="Times New Roman"/>
          <w:color w:val="auto"/>
        </w:rPr>
        <w:t xml:space="preserve">10.4 </w:t>
      </w:r>
      <w:r w:rsidRPr="004F361B">
        <w:rPr>
          <w:rFonts w:ascii="Times New Roman" w:hAnsi="Times New Roman" w:cs="Times New Roman"/>
          <w:color w:val="auto"/>
        </w:rPr>
        <w:t xml:space="preserve"> Poistiteľ nie je oprávnený postúpiť akékoľvek pohľadávky (práva) vyplývajúce z tejto zmluvy na tretiu osobu alebo sa dohodnúť s treťou osobou na prevzatí jeho záväzkov (povinností) vyplývajúcich z tejto zmluvy bez predchádzajúceh</w:t>
      </w:r>
      <w:r>
        <w:rPr>
          <w:rFonts w:ascii="Times New Roman" w:hAnsi="Times New Roman" w:cs="Times New Roman"/>
          <w:color w:val="auto"/>
        </w:rPr>
        <w:t xml:space="preserve">o písomného súhlasu poistníka. </w:t>
      </w:r>
    </w:p>
    <w:p w:rsidR="004F361B" w:rsidRPr="004F361B" w:rsidRDefault="004F361B" w:rsidP="00D20CBC">
      <w:pPr>
        <w:pStyle w:val="Default"/>
        <w:rPr>
          <w:rFonts w:ascii="Times New Roman" w:hAnsi="Times New Roman" w:cs="Times New Roman"/>
          <w:color w:val="auto"/>
        </w:rPr>
      </w:pPr>
      <w:r>
        <w:rPr>
          <w:rFonts w:ascii="Times New Roman" w:hAnsi="Times New Roman" w:cs="Times New Roman"/>
          <w:color w:val="auto"/>
        </w:rPr>
        <w:t xml:space="preserve">10.5 </w:t>
      </w:r>
      <w:r w:rsidRPr="004F361B">
        <w:rPr>
          <w:rFonts w:ascii="Times New Roman" w:hAnsi="Times New Roman" w:cs="Times New Roman"/>
          <w:color w:val="auto"/>
        </w:rPr>
        <w:t xml:space="preserve"> Poistná zmluva je vypracovaná </w:t>
      </w:r>
      <w:r w:rsidRPr="00860020">
        <w:rPr>
          <w:rFonts w:ascii="Times New Roman" w:hAnsi="Times New Roman" w:cs="Times New Roman"/>
          <w:color w:val="auto"/>
        </w:rPr>
        <w:t xml:space="preserve">v </w:t>
      </w:r>
      <w:r w:rsidRPr="00860020">
        <w:rPr>
          <w:rFonts w:ascii="Times New Roman" w:hAnsi="Times New Roman" w:cs="Times New Roman"/>
          <w:b/>
          <w:bCs/>
          <w:color w:val="auto"/>
        </w:rPr>
        <w:t xml:space="preserve">4. </w:t>
      </w:r>
      <w:r w:rsidRPr="00860020">
        <w:rPr>
          <w:rFonts w:ascii="Times New Roman" w:hAnsi="Times New Roman" w:cs="Times New Roman"/>
          <w:color w:val="auto"/>
        </w:rPr>
        <w:t xml:space="preserve">vyhotoveniach, pričom každá zmluvná strana </w:t>
      </w:r>
      <w:proofErr w:type="spellStart"/>
      <w:r w:rsidRPr="00860020">
        <w:rPr>
          <w:rFonts w:ascii="Times New Roman" w:hAnsi="Times New Roman" w:cs="Times New Roman"/>
          <w:color w:val="auto"/>
        </w:rPr>
        <w:t>obdrží</w:t>
      </w:r>
      <w:proofErr w:type="spellEnd"/>
      <w:r w:rsidRPr="00860020">
        <w:rPr>
          <w:rFonts w:ascii="Times New Roman" w:hAnsi="Times New Roman" w:cs="Times New Roman"/>
          <w:color w:val="auto"/>
        </w:rPr>
        <w:t xml:space="preserve"> dve vyhotovenia.</w:t>
      </w:r>
      <w:r w:rsidRPr="004F361B">
        <w:rPr>
          <w:rFonts w:ascii="Times New Roman" w:hAnsi="Times New Roman" w:cs="Times New Roman"/>
          <w:color w:val="auto"/>
        </w:rPr>
        <w:t xml:space="preserve"> </w:t>
      </w:r>
    </w:p>
    <w:p w:rsidR="004F361B" w:rsidRDefault="004F361B" w:rsidP="004F361B">
      <w:pPr>
        <w:pStyle w:val="Default"/>
        <w:rPr>
          <w:rFonts w:ascii="Times New Roman" w:hAnsi="Times New Roman" w:cs="Times New Roman"/>
          <w:color w:val="auto"/>
        </w:rPr>
      </w:pPr>
      <w:r>
        <w:rPr>
          <w:rFonts w:ascii="Times New Roman" w:hAnsi="Times New Roman" w:cs="Times New Roman"/>
          <w:color w:val="auto"/>
        </w:rPr>
        <w:t xml:space="preserve">10.6 </w:t>
      </w:r>
      <w:r w:rsidRPr="004F361B">
        <w:rPr>
          <w:rFonts w:ascii="Times New Roman" w:hAnsi="Times New Roman" w:cs="Times New Roman"/>
          <w:color w:val="auto"/>
        </w:rPr>
        <w:t xml:space="preserve"> Poistná zmluva nadobúda platnosť dňom jej podpísania oboma zmluvnými stranami. Účinnosť zmluva nadobúda dňom nasledujúcim po dni jej zverejnenia </w:t>
      </w:r>
      <w:r>
        <w:rPr>
          <w:rFonts w:ascii="Times New Roman" w:hAnsi="Times New Roman" w:cs="Times New Roman"/>
          <w:color w:val="auto"/>
        </w:rPr>
        <w:t xml:space="preserve">v súlade so zákonom </w:t>
      </w:r>
      <w:r w:rsidRPr="004F361B">
        <w:rPr>
          <w:rFonts w:ascii="Times New Roman" w:hAnsi="Times New Roman" w:cs="Times New Roman"/>
          <w:color w:val="auto"/>
        </w:rPr>
        <w:t>č. 211/2000 Z. z. o slobodnom prístupe k informáciám a o zmene a doplnení niektorých zákonov (zákon o slobode informácií) v z</w:t>
      </w:r>
      <w:r>
        <w:rPr>
          <w:rFonts w:ascii="Times New Roman" w:hAnsi="Times New Roman" w:cs="Times New Roman"/>
          <w:color w:val="auto"/>
        </w:rPr>
        <w:t>není   zákona č. 546/2010 Z. z..</w:t>
      </w:r>
    </w:p>
    <w:p w:rsidR="004F361B" w:rsidRDefault="004F361B" w:rsidP="004F361B">
      <w:pPr>
        <w:pStyle w:val="Default"/>
        <w:rPr>
          <w:rFonts w:ascii="Times New Roman" w:hAnsi="Times New Roman" w:cs="Times New Roman"/>
          <w:color w:val="auto"/>
        </w:rPr>
      </w:pPr>
      <w:r>
        <w:rPr>
          <w:rFonts w:ascii="Times New Roman" w:hAnsi="Times New Roman" w:cs="Times New Roman"/>
          <w:color w:val="auto"/>
        </w:rPr>
        <w:t xml:space="preserve">10.7 </w:t>
      </w:r>
      <w:r w:rsidRPr="004F361B">
        <w:rPr>
          <w:rFonts w:ascii="Times New Roman" w:hAnsi="Times New Roman" w:cs="Times New Roman"/>
          <w:color w:val="auto"/>
        </w:rPr>
        <w:t xml:space="preserve">Zmluvné strany sa oboznámili s obsahom poistnej zmluvy, porozumeli jej a na znak súhlasu ju dobrovoľne podpísali. </w:t>
      </w:r>
    </w:p>
    <w:p w:rsidR="004F361B" w:rsidRPr="004F361B" w:rsidRDefault="004F361B" w:rsidP="004F361B">
      <w:pPr>
        <w:pStyle w:val="Default"/>
        <w:rPr>
          <w:rFonts w:ascii="Times New Roman" w:hAnsi="Times New Roman" w:cs="Times New Roman"/>
          <w:color w:val="auto"/>
        </w:rPr>
      </w:pPr>
      <w:r>
        <w:rPr>
          <w:rFonts w:ascii="Times New Roman" w:hAnsi="Times New Roman" w:cs="Times New Roman"/>
          <w:color w:val="auto"/>
        </w:rPr>
        <w:t xml:space="preserve">10.8  </w:t>
      </w:r>
      <w:r w:rsidRPr="004F361B">
        <w:rPr>
          <w:rFonts w:ascii="Times New Roman" w:hAnsi="Times New Roman" w:cs="Times New Roman"/>
          <w:color w:val="auto"/>
        </w:rPr>
        <w:t xml:space="preserve">Neoddeliteľnou súčasťou poistnej zmluvy sú prílohy: </w:t>
      </w:r>
    </w:p>
    <w:p w:rsidR="004F361B" w:rsidRPr="004F361B" w:rsidRDefault="004F361B" w:rsidP="004F361B">
      <w:pPr>
        <w:pStyle w:val="Default"/>
        <w:spacing w:after="13"/>
        <w:rPr>
          <w:rFonts w:ascii="Times New Roman" w:hAnsi="Times New Roman" w:cs="Times New Roman"/>
          <w:color w:val="auto"/>
        </w:rPr>
      </w:pPr>
      <w:r w:rsidRPr="004F361B">
        <w:rPr>
          <w:rFonts w:ascii="Times New Roman" w:hAnsi="Times New Roman" w:cs="Times New Roman"/>
          <w:color w:val="auto"/>
        </w:rPr>
        <w:t xml:space="preserve">1. Opis predmetu zákazky - PZP </w:t>
      </w:r>
    </w:p>
    <w:p w:rsidR="004F361B" w:rsidRPr="004F361B" w:rsidRDefault="004F361B" w:rsidP="004F361B">
      <w:pPr>
        <w:pStyle w:val="Default"/>
        <w:spacing w:after="13"/>
        <w:rPr>
          <w:rFonts w:ascii="Times New Roman" w:hAnsi="Times New Roman" w:cs="Times New Roman"/>
          <w:color w:val="auto"/>
        </w:rPr>
      </w:pPr>
      <w:r w:rsidRPr="004F361B">
        <w:rPr>
          <w:rFonts w:ascii="Times New Roman" w:hAnsi="Times New Roman" w:cs="Times New Roman"/>
          <w:color w:val="auto"/>
        </w:rPr>
        <w:t>2</w:t>
      </w:r>
      <w:r>
        <w:rPr>
          <w:rFonts w:ascii="Times New Roman" w:hAnsi="Times New Roman" w:cs="Times New Roman"/>
          <w:color w:val="auto"/>
        </w:rPr>
        <w:t xml:space="preserve"> </w:t>
      </w:r>
      <w:r w:rsidRPr="004F361B">
        <w:rPr>
          <w:rFonts w:ascii="Times New Roman" w:hAnsi="Times New Roman" w:cs="Times New Roman"/>
          <w:color w:val="auto"/>
        </w:rPr>
        <w:t xml:space="preserve"> Všeobecné poistné podmienky </w:t>
      </w:r>
    </w:p>
    <w:p w:rsidR="004F361B" w:rsidRPr="004F361B" w:rsidRDefault="004F361B" w:rsidP="004F361B">
      <w:pPr>
        <w:pStyle w:val="Default"/>
        <w:spacing w:after="13"/>
        <w:rPr>
          <w:rFonts w:ascii="Times New Roman" w:hAnsi="Times New Roman" w:cs="Times New Roman"/>
          <w:color w:val="auto"/>
        </w:rPr>
      </w:pPr>
      <w:r w:rsidRPr="004F361B">
        <w:rPr>
          <w:rFonts w:ascii="Times New Roman" w:hAnsi="Times New Roman" w:cs="Times New Roman"/>
          <w:color w:val="auto"/>
        </w:rPr>
        <w:t xml:space="preserve">6. Osobitné poistné podmienky (ak sú) </w:t>
      </w:r>
    </w:p>
    <w:p w:rsidR="004F361B" w:rsidRPr="004F361B" w:rsidRDefault="004F361B" w:rsidP="004F361B">
      <w:pPr>
        <w:pStyle w:val="Default"/>
        <w:rPr>
          <w:rFonts w:ascii="Times New Roman" w:hAnsi="Times New Roman" w:cs="Times New Roman"/>
          <w:color w:val="auto"/>
        </w:rPr>
      </w:pPr>
      <w:r w:rsidRPr="004F361B">
        <w:rPr>
          <w:rFonts w:ascii="Times New Roman" w:hAnsi="Times New Roman" w:cs="Times New Roman"/>
          <w:color w:val="auto"/>
        </w:rPr>
        <w:t xml:space="preserve">7. Zmluvné dojednania pre povinné zmluvné poistenie zodpovednosti za škodu spôsobenú prevádzkou motorového vozidla (ak sú) </w:t>
      </w:r>
    </w:p>
    <w:p w:rsidR="009A2556" w:rsidRDefault="009A2556">
      <w:pPr>
        <w:rPr>
          <w:rFonts w:ascii="Times New Roman" w:hAnsi="Times New Roman" w:cs="Times New Roman"/>
          <w:color w:val="000000"/>
          <w:sz w:val="24"/>
          <w:szCs w:val="24"/>
        </w:rPr>
      </w:pPr>
    </w:p>
    <w:p w:rsidR="00066A44" w:rsidRDefault="00066A44" w:rsidP="004F361B">
      <w:pPr>
        <w:pStyle w:val="Default"/>
        <w:rPr>
          <w:rFonts w:ascii="Times New Roman" w:hAnsi="Times New Roman" w:cs="Times New Roman"/>
        </w:rPr>
      </w:pPr>
    </w:p>
    <w:p w:rsidR="00066A44" w:rsidRDefault="00066A44" w:rsidP="004F361B">
      <w:pPr>
        <w:pStyle w:val="Default"/>
        <w:rPr>
          <w:rFonts w:ascii="Times New Roman" w:hAnsi="Times New Roman" w:cs="Times New Roman"/>
        </w:rPr>
      </w:pPr>
    </w:p>
    <w:p w:rsidR="00D20CBC" w:rsidRDefault="00D20CBC">
      <w:pPr>
        <w:rPr>
          <w:rFonts w:ascii="Times New Roman" w:hAnsi="Times New Roman" w:cs="Times New Roman"/>
          <w:color w:val="000000"/>
          <w:sz w:val="24"/>
          <w:szCs w:val="24"/>
          <w:u w:val="single"/>
        </w:rPr>
      </w:pPr>
      <w:r>
        <w:rPr>
          <w:rFonts w:ascii="Times New Roman" w:hAnsi="Times New Roman" w:cs="Times New Roman"/>
          <w:u w:val="single"/>
        </w:rPr>
        <w:br w:type="page"/>
      </w:r>
    </w:p>
    <w:p w:rsidR="00066A44" w:rsidRPr="009A2556" w:rsidRDefault="00066A44" w:rsidP="00066A44">
      <w:pPr>
        <w:pStyle w:val="Default"/>
        <w:rPr>
          <w:rFonts w:ascii="Times New Roman" w:hAnsi="Times New Roman" w:cs="Times New Roman"/>
          <w:b/>
          <w:bCs/>
          <w:u w:val="single"/>
        </w:rPr>
      </w:pPr>
      <w:r w:rsidRPr="009A2556">
        <w:rPr>
          <w:rFonts w:ascii="Times New Roman" w:hAnsi="Times New Roman" w:cs="Times New Roman"/>
          <w:u w:val="single"/>
        </w:rPr>
        <w:t xml:space="preserve">Pre časť 2 zákazky:  </w:t>
      </w:r>
      <w:r w:rsidRPr="009A2556">
        <w:rPr>
          <w:rFonts w:ascii="Times New Roman" w:hAnsi="Times New Roman" w:cs="Times New Roman"/>
          <w:b/>
          <w:bCs/>
          <w:u w:val="single"/>
        </w:rPr>
        <w:t xml:space="preserve">Havarijné poistenie </w:t>
      </w:r>
    </w:p>
    <w:p w:rsidR="00066A44" w:rsidRDefault="00066A44" w:rsidP="00066A44">
      <w:pPr>
        <w:pStyle w:val="Default"/>
        <w:rPr>
          <w:rFonts w:ascii="Times New Roman" w:hAnsi="Times New Roman" w:cs="Times New Roman"/>
          <w:b/>
          <w:bCs/>
        </w:rPr>
      </w:pPr>
    </w:p>
    <w:p w:rsidR="00066A44" w:rsidRPr="00066A44" w:rsidRDefault="00066A44" w:rsidP="00066A44">
      <w:pPr>
        <w:pStyle w:val="Default"/>
        <w:rPr>
          <w:rFonts w:ascii="Times New Roman" w:hAnsi="Times New Roman" w:cs="Times New Roman"/>
        </w:rPr>
      </w:pPr>
    </w:p>
    <w:p w:rsidR="00066A44" w:rsidRDefault="00066A44" w:rsidP="00066A44">
      <w:pPr>
        <w:pStyle w:val="Default"/>
        <w:rPr>
          <w:rFonts w:ascii="Times New Roman" w:hAnsi="Times New Roman" w:cs="Times New Roman"/>
        </w:rPr>
      </w:pPr>
      <w:r w:rsidRPr="00066A44">
        <w:rPr>
          <w:rFonts w:ascii="Times New Roman" w:hAnsi="Times New Roman" w:cs="Times New Roman"/>
        </w:rPr>
        <w:t>Uchádzač predloží návrh poistnej zmluvy podľa § 788 Občianskeho zákonníka č.40/1964 Zb. v znení neskorších predpisov a o zmene a doplnení niektorých zákonov v znení neskorších predpisov a príslušnými všeobecnými poistnými podmienkami pre „havarijné poistenie vozidiel“ a osobitnými poistnými podmienkami, resp. zmluvnými dojednaniami, v zmysle sú</w:t>
      </w:r>
      <w:r>
        <w:rPr>
          <w:rFonts w:ascii="Times New Roman" w:hAnsi="Times New Roman" w:cs="Times New Roman"/>
        </w:rPr>
        <w:t xml:space="preserve">ťažných podmienok a v súlade s výzvou na predkladanie ponúk </w:t>
      </w:r>
      <w:r w:rsidRPr="00066A44">
        <w:rPr>
          <w:rFonts w:ascii="Times New Roman" w:hAnsi="Times New Roman" w:cs="Times New Roman"/>
        </w:rPr>
        <w:t xml:space="preserve">(podpísaný uchádzačom, jeho štatutárnym orgánom, alebo členom štatutárneho orgánu alebo iným zástupcom uchádzača, ktorý je oprávnený konať v mene uchádzača v záväzkových vzťahoch), v ktorom budú uvedené nasledovné údaje: </w:t>
      </w:r>
    </w:p>
    <w:p w:rsidR="00066A44" w:rsidRPr="00066A44" w:rsidRDefault="00066A44" w:rsidP="00066A44">
      <w:pPr>
        <w:pStyle w:val="Default"/>
        <w:rPr>
          <w:rFonts w:ascii="Times New Roman" w:hAnsi="Times New Roman" w:cs="Times New Roman"/>
        </w:rPr>
      </w:pPr>
    </w:p>
    <w:p w:rsidR="00066A44" w:rsidRDefault="00066A44" w:rsidP="00066A44">
      <w:pPr>
        <w:pStyle w:val="Default"/>
        <w:rPr>
          <w:rFonts w:ascii="Times New Roman" w:hAnsi="Times New Roman" w:cs="Times New Roman"/>
          <w:b/>
          <w:bCs/>
        </w:rPr>
      </w:pPr>
      <w:r w:rsidRPr="00066A44">
        <w:rPr>
          <w:rFonts w:ascii="Times New Roman" w:hAnsi="Times New Roman" w:cs="Times New Roman"/>
          <w:b/>
          <w:bCs/>
        </w:rPr>
        <w:t>Minimálny zoznam zmluvných podmienok:</w:t>
      </w:r>
    </w:p>
    <w:p w:rsidR="00066A44" w:rsidRDefault="00066A44" w:rsidP="00066A44">
      <w:pPr>
        <w:pStyle w:val="Default"/>
        <w:rPr>
          <w:rFonts w:ascii="Times New Roman" w:hAnsi="Times New Roman" w:cs="Times New Roman"/>
          <w:b/>
          <w:bCs/>
        </w:rPr>
      </w:pPr>
    </w:p>
    <w:p w:rsidR="00066A44" w:rsidRPr="004F361B" w:rsidRDefault="00066A44" w:rsidP="00066A44">
      <w:pPr>
        <w:pStyle w:val="Default"/>
        <w:rPr>
          <w:rFonts w:ascii="Times New Roman" w:hAnsi="Times New Roman" w:cs="Times New Roman"/>
        </w:rPr>
      </w:pPr>
    </w:p>
    <w:p w:rsidR="00066A44" w:rsidRDefault="00066A44" w:rsidP="00066A44">
      <w:pPr>
        <w:pStyle w:val="Odsekzoznamu"/>
        <w:numPr>
          <w:ilvl w:val="0"/>
          <w:numId w:val="6"/>
        </w:numPr>
        <w:jc w:val="both"/>
        <w:rPr>
          <w:rFonts w:ascii="Times New Roman" w:hAnsi="Times New Roman" w:cs="Times New Roman"/>
          <w:b/>
          <w:sz w:val="24"/>
          <w:szCs w:val="24"/>
        </w:rPr>
      </w:pPr>
      <w:r w:rsidRPr="00066A44">
        <w:rPr>
          <w:rFonts w:ascii="Times New Roman" w:hAnsi="Times New Roman" w:cs="Times New Roman"/>
          <w:b/>
          <w:sz w:val="24"/>
          <w:szCs w:val="24"/>
        </w:rPr>
        <w:t>Identifikačné údaje verejného obstarávateľa</w:t>
      </w:r>
    </w:p>
    <w:p w:rsidR="00066A44" w:rsidRPr="00066A44" w:rsidRDefault="00066A44" w:rsidP="00066A44">
      <w:pPr>
        <w:jc w:val="both"/>
        <w:rPr>
          <w:rFonts w:ascii="Times New Roman" w:hAnsi="Times New Roman" w:cs="Times New Roman"/>
          <w:b/>
          <w:sz w:val="24"/>
          <w:szCs w:val="24"/>
        </w:rPr>
      </w:pPr>
    </w:p>
    <w:p w:rsidR="00066A44" w:rsidRPr="00066A44" w:rsidRDefault="00066A44" w:rsidP="00066A44">
      <w:pPr>
        <w:jc w:val="both"/>
        <w:rPr>
          <w:rFonts w:ascii="Times New Roman" w:hAnsi="Times New Roman" w:cs="Times New Roman"/>
          <w:sz w:val="24"/>
          <w:szCs w:val="24"/>
        </w:rPr>
      </w:pPr>
      <w:r w:rsidRPr="00066A44">
        <w:rPr>
          <w:rFonts w:ascii="Times New Roman" w:hAnsi="Times New Roman" w:cs="Times New Roman"/>
          <w:sz w:val="24"/>
          <w:szCs w:val="24"/>
        </w:rPr>
        <w:t xml:space="preserve">Poistený: </w:t>
      </w:r>
      <w:r w:rsidRPr="00066A44">
        <w:rPr>
          <w:rFonts w:ascii="Times New Roman" w:hAnsi="Times New Roman" w:cs="Times New Roman"/>
          <w:sz w:val="24"/>
          <w:szCs w:val="24"/>
        </w:rPr>
        <w:tab/>
      </w:r>
      <w:r w:rsidRPr="00066A44">
        <w:rPr>
          <w:rFonts w:ascii="Times New Roman" w:hAnsi="Times New Roman" w:cs="Times New Roman"/>
          <w:sz w:val="24"/>
          <w:szCs w:val="24"/>
        </w:rPr>
        <w:tab/>
        <w:t xml:space="preserve"> </w:t>
      </w:r>
      <w:r w:rsidRPr="00066A44">
        <w:rPr>
          <w:rFonts w:ascii="Times New Roman" w:hAnsi="Times New Roman" w:cs="Times New Roman"/>
          <w:sz w:val="24"/>
          <w:szCs w:val="24"/>
        </w:rPr>
        <w:tab/>
        <w:t xml:space="preserve">Mesto Bojnice </w:t>
      </w:r>
    </w:p>
    <w:p w:rsidR="00066A44" w:rsidRPr="00066A44" w:rsidRDefault="00066A44" w:rsidP="00066A44">
      <w:pPr>
        <w:jc w:val="both"/>
        <w:rPr>
          <w:rFonts w:ascii="Times New Roman" w:hAnsi="Times New Roman" w:cs="Times New Roman"/>
          <w:sz w:val="24"/>
          <w:szCs w:val="24"/>
        </w:rPr>
      </w:pPr>
      <w:r w:rsidRPr="00066A44">
        <w:rPr>
          <w:rFonts w:ascii="Times New Roman" w:hAnsi="Times New Roman" w:cs="Times New Roman"/>
          <w:sz w:val="24"/>
          <w:szCs w:val="24"/>
        </w:rPr>
        <w:t xml:space="preserve">Sídlo : </w:t>
      </w:r>
      <w:r w:rsidRPr="00066A44">
        <w:rPr>
          <w:rFonts w:ascii="Times New Roman" w:hAnsi="Times New Roman" w:cs="Times New Roman"/>
          <w:sz w:val="24"/>
          <w:szCs w:val="24"/>
        </w:rPr>
        <w:tab/>
      </w:r>
      <w:r w:rsidRPr="00066A44">
        <w:rPr>
          <w:rFonts w:ascii="Times New Roman" w:hAnsi="Times New Roman" w:cs="Times New Roman"/>
          <w:sz w:val="24"/>
          <w:szCs w:val="24"/>
        </w:rPr>
        <w:tab/>
      </w:r>
      <w:r w:rsidRPr="00066A44">
        <w:rPr>
          <w:rFonts w:ascii="Times New Roman" w:hAnsi="Times New Roman" w:cs="Times New Roman"/>
          <w:sz w:val="24"/>
          <w:szCs w:val="24"/>
        </w:rPr>
        <w:tab/>
      </w:r>
      <w:r w:rsidRPr="00066A44">
        <w:rPr>
          <w:rFonts w:ascii="Times New Roman" w:hAnsi="Times New Roman" w:cs="Times New Roman"/>
          <w:sz w:val="24"/>
          <w:szCs w:val="24"/>
        </w:rPr>
        <w:tab/>
        <w:t>Sládkovičova 1, 972 01 Bojnice</w:t>
      </w:r>
    </w:p>
    <w:p w:rsidR="00066A44" w:rsidRPr="00066A44" w:rsidRDefault="00066A44" w:rsidP="00066A44">
      <w:pPr>
        <w:jc w:val="both"/>
        <w:rPr>
          <w:rFonts w:ascii="Times New Roman" w:hAnsi="Times New Roman" w:cs="Times New Roman"/>
          <w:sz w:val="24"/>
          <w:szCs w:val="24"/>
        </w:rPr>
      </w:pPr>
      <w:r w:rsidRPr="00066A44">
        <w:rPr>
          <w:rFonts w:ascii="Times New Roman" w:hAnsi="Times New Roman" w:cs="Times New Roman"/>
          <w:sz w:val="24"/>
          <w:szCs w:val="24"/>
        </w:rPr>
        <w:t xml:space="preserve">Štatutárny orgán : </w:t>
      </w:r>
      <w:r w:rsidRPr="00066A44">
        <w:rPr>
          <w:rFonts w:ascii="Times New Roman" w:hAnsi="Times New Roman" w:cs="Times New Roman"/>
          <w:sz w:val="24"/>
          <w:szCs w:val="24"/>
        </w:rPr>
        <w:tab/>
      </w:r>
      <w:r w:rsidRPr="00066A44">
        <w:rPr>
          <w:rFonts w:ascii="Times New Roman" w:hAnsi="Times New Roman" w:cs="Times New Roman"/>
          <w:sz w:val="24"/>
          <w:szCs w:val="24"/>
        </w:rPr>
        <w:tab/>
        <w:t xml:space="preserve">PhDr. František </w:t>
      </w:r>
      <w:proofErr w:type="spellStart"/>
      <w:r w:rsidRPr="00066A44">
        <w:rPr>
          <w:rFonts w:ascii="Times New Roman" w:hAnsi="Times New Roman" w:cs="Times New Roman"/>
          <w:sz w:val="24"/>
          <w:szCs w:val="24"/>
        </w:rPr>
        <w:t>Tám</w:t>
      </w:r>
      <w:proofErr w:type="spellEnd"/>
      <w:r w:rsidRPr="00066A44">
        <w:rPr>
          <w:rFonts w:ascii="Times New Roman" w:hAnsi="Times New Roman" w:cs="Times New Roman"/>
          <w:sz w:val="24"/>
          <w:szCs w:val="24"/>
        </w:rPr>
        <w:t>, primátor</w:t>
      </w:r>
    </w:p>
    <w:p w:rsidR="00066A44" w:rsidRPr="00066A44" w:rsidRDefault="00066A44" w:rsidP="00066A44">
      <w:pPr>
        <w:jc w:val="both"/>
        <w:rPr>
          <w:rFonts w:ascii="Times New Roman" w:hAnsi="Times New Roman" w:cs="Times New Roman"/>
          <w:sz w:val="24"/>
          <w:szCs w:val="24"/>
        </w:rPr>
      </w:pPr>
      <w:r w:rsidRPr="00066A44">
        <w:rPr>
          <w:rFonts w:ascii="Times New Roman" w:hAnsi="Times New Roman" w:cs="Times New Roman"/>
          <w:sz w:val="24"/>
          <w:szCs w:val="24"/>
        </w:rPr>
        <w:t xml:space="preserve">IČO : </w:t>
      </w:r>
      <w:r w:rsidRPr="00066A44">
        <w:rPr>
          <w:rFonts w:ascii="Times New Roman" w:hAnsi="Times New Roman" w:cs="Times New Roman"/>
          <w:sz w:val="24"/>
          <w:szCs w:val="24"/>
        </w:rPr>
        <w:tab/>
      </w:r>
    </w:p>
    <w:p w:rsidR="00066A44" w:rsidRPr="00066A44" w:rsidRDefault="00066A44" w:rsidP="00066A44">
      <w:pPr>
        <w:jc w:val="both"/>
        <w:rPr>
          <w:rFonts w:ascii="Times New Roman" w:hAnsi="Times New Roman" w:cs="Times New Roman"/>
          <w:sz w:val="24"/>
          <w:szCs w:val="24"/>
        </w:rPr>
      </w:pPr>
      <w:r w:rsidRPr="00066A44">
        <w:rPr>
          <w:rFonts w:ascii="Times New Roman" w:hAnsi="Times New Roman" w:cs="Times New Roman"/>
          <w:sz w:val="24"/>
          <w:szCs w:val="24"/>
        </w:rPr>
        <w:t xml:space="preserve">DIČ : </w:t>
      </w:r>
      <w:r w:rsidRPr="00066A44">
        <w:rPr>
          <w:rFonts w:ascii="Times New Roman" w:hAnsi="Times New Roman" w:cs="Times New Roman"/>
          <w:sz w:val="24"/>
          <w:szCs w:val="24"/>
        </w:rPr>
        <w:tab/>
        <w:t xml:space="preserve"> </w:t>
      </w:r>
    </w:p>
    <w:p w:rsidR="00066A44" w:rsidRPr="00066A44" w:rsidRDefault="00066A44" w:rsidP="00066A44">
      <w:pPr>
        <w:jc w:val="both"/>
        <w:rPr>
          <w:rFonts w:ascii="Times New Roman" w:hAnsi="Times New Roman" w:cs="Times New Roman"/>
          <w:sz w:val="24"/>
          <w:szCs w:val="24"/>
        </w:rPr>
      </w:pPr>
      <w:r w:rsidRPr="00066A44">
        <w:rPr>
          <w:rFonts w:ascii="Times New Roman" w:hAnsi="Times New Roman" w:cs="Times New Roman"/>
          <w:sz w:val="24"/>
          <w:szCs w:val="24"/>
        </w:rPr>
        <w:t xml:space="preserve">Bankové spojenie : </w:t>
      </w:r>
    </w:p>
    <w:p w:rsidR="00066A44" w:rsidRPr="00066A44" w:rsidRDefault="00066A44" w:rsidP="00066A44">
      <w:pPr>
        <w:jc w:val="both"/>
        <w:rPr>
          <w:rFonts w:ascii="Times New Roman" w:hAnsi="Times New Roman" w:cs="Times New Roman"/>
          <w:sz w:val="24"/>
          <w:szCs w:val="24"/>
        </w:rPr>
      </w:pPr>
      <w:r w:rsidRPr="00066A44">
        <w:rPr>
          <w:rFonts w:ascii="Times New Roman" w:hAnsi="Times New Roman" w:cs="Times New Roman"/>
          <w:sz w:val="24"/>
          <w:szCs w:val="24"/>
        </w:rPr>
        <w:t xml:space="preserve">Číslo účtu (IBAN) : </w:t>
      </w:r>
    </w:p>
    <w:p w:rsidR="00066A44" w:rsidRDefault="00066A44" w:rsidP="00066A44">
      <w:pPr>
        <w:pStyle w:val="Default"/>
        <w:numPr>
          <w:ilvl w:val="0"/>
          <w:numId w:val="6"/>
        </w:numPr>
        <w:rPr>
          <w:rFonts w:ascii="Times New Roman" w:hAnsi="Times New Roman" w:cs="Times New Roman"/>
        </w:rPr>
      </w:pPr>
      <w:r w:rsidRPr="00066A44">
        <w:rPr>
          <w:rFonts w:ascii="Times New Roman" w:hAnsi="Times New Roman" w:cs="Times New Roman"/>
          <w:b/>
        </w:rPr>
        <w:t>Poistné obdobie</w:t>
      </w:r>
      <w:r w:rsidRPr="00066A44">
        <w:rPr>
          <w:rFonts w:ascii="Times New Roman" w:hAnsi="Times New Roman" w:cs="Times New Roman"/>
        </w:rPr>
        <w:t xml:space="preserve">: </w:t>
      </w:r>
      <w:r>
        <w:rPr>
          <w:rFonts w:ascii="Times New Roman" w:hAnsi="Times New Roman" w:cs="Times New Roman"/>
        </w:rPr>
        <w:t>3 roky</w:t>
      </w:r>
      <w:r w:rsidRPr="00066A44">
        <w:rPr>
          <w:rFonts w:ascii="Times New Roman" w:hAnsi="Times New Roman" w:cs="Times New Roman"/>
        </w:rPr>
        <w:t xml:space="preserve"> </w:t>
      </w:r>
    </w:p>
    <w:p w:rsidR="00066A44" w:rsidRPr="00066A44" w:rsidRDefault="00066A44" w:rsidP="00066A44">
      <w:pPr>
        <w:pStyle w:val="Default"/>
        <w:ind w:left="720"/>
        <w:rPr>
          <w:rFonts w:ascii="Times New Roman" w:hAnsi="Times New Roman" w:cs="Times New Roman"/>
        </w:rPr>
      </w:pPr>
    </w:p>
    <w:p w:rsidR="00066A44" w:rsidRDefault="00066A44" w:rsidP="00066A44">
      <w:pPr>
        <w:pStyle w:val="Default"/>
        <w:ind w:left="720"/>
        <w:rPr>
          <w:rFonts w:ascii="Times New Roman" w:hAnsi="Times New Roman" w:cs="Times New Roman"/>
        </w:rPr>
      </w:pPr>
      <w:r w:rsidRPr="00066A44">
        <w:rPr>
          <w:rFonts w:ascii="Times New Roman" w:hAnsi="Times New Roman" w:cs="Times New Roman"/>
          <w:b/>
        </w:rPr>
        <w:t>Poistná doba:</w:t>
      </w:r>
      <w:r w:rsidRPr="00066A44">
        <w:rPr>
          <w:rFonts w:ascii="Times New Roman" w:hAnsi="Times New Roman" w:cs="Times New Roman"/>
        </w:rPr>
        <w:t xml:space="preserve"> od 1</w:t>
      </w:r>
      <w:r>
        <w:rPr>
          <w:rFonts w:ascii="Times New Roman" w:hAnsi="Times New Roman" w:cs="Times New Roman"/>
        </w:rPr>
        <w:t xml:space="preserve">.1.2017 </w:t>
      </w:r>
      <w:r w:rsidRPr="00066A44">
        <w:rPr>
          <w:rFonts w:ascii="Times New Roman" w:hAnsi="Times New Roman" w:cs="Times New Roman"/>
        </w:rPr>
        <w:t xml:space="preserve"> do 31.</w:t>
      </w:r>
      <w:r>
        <w:rPr>
          <w:rFonts w:ascii="Times New Roman" w:hAnsi="Times New Roman" w:cs="Times New Roman"/>
        </w:rPr>
        <w:t>12.2019</w:t>
      </w:r>
      <w:r w:rsidRPr="00066A44">
        <w:rPr>
          <w:rFonts w:ascii="Times New Roman" w:hAnsi="Times New Roman" w:cs="Times New Roman"/>
        </w:rPr>
        <w:t xml:space="preserve">, oba dni vrátane </w:t>
      </w:r>
    </w:p>
    <w:p w:rsidR="00066A44" w:rsidRDefault="00066A44" w:rsidP="00066A44">
      <w:pPr>
        <w:pStyle w:val="Odsekzoznamu"/>
        <w:rPr>
          <w:rFonts w:ascii="Times New Roman" w:hAnsi="Times New Roman" w:cs="Times New Roman"/>
        </w:rPr>
      </w:pPr>
    </w:p>
    <w:p w:rsidR="00066A44" w:rsidRPr="00066A44" w:rsidRDefault="00066A44" w:rsidP="00066A44">
      <w:pPr>
        <w:pStyle w:val="Default"/>
        <w:ind w:left="720"/>
        <w:rPr>
          <w:rFonts w:ascii="Times New Roman" w:hAnsi="Times New Roman" w:cs="Times New Roman"/>
        </w:rPr>
      </w:pPr>
    </w:p>
    <w:p w:rsidR="00066A44" w:rsidRDefault="00066A44" w:rsidP="00066A44">
      <w:pPr>
        <w:pStyle w:val="Default"/>
        <w:numPr>
          <w:ilvl w:val="0"/>
          <w:numId w:val="6"/>
        </w:numPr>
        <w:rPr>
          <w:rFonts w:ascii="Times New Roman" w:hAnsi="Times New Roman" w:cs="Times New Roman"/>
        </w:rPr>
      </w:pPr>
      <w:r w:rsidRPr="00066A44">
        <w:rPr>
          <w:rFonts w:ascii="Times New Roman" w:hAnsi="Times New Roman" w:cs="Times New Roman"/>
          <w:b/>
        </w:rPr>
        <w:t>Územná platnosť poistenia</w:t>
      </w:r>
      <w:r w:rsidRPr="00066A44">
        <w:rPr>
          <w:rFonts w:ascii="Times New Roman" w:hAnsi="Times New Roman" w:cs="Times New Roman"/>
        </w:rPr>
        <w:t xml:space="preserve">: Európa </w:t>
      </w:r>
    </w:p>
    <w:p w:rsidR="00066A44" w:rsidRPr="00066A44" w:rsidRDefault="00066A44" w:rsidP="00066A44">
      <w:pPr>
        <w:pStyle w:val="Default"/>
        <w:ind w:left="720"/>
        <w:rPr>
          <w:rFonts w:ascii="Times New Roman" w:hAnsi="Times New Roman" w:cs="Times New Roman"/>
        </w:rPr>
      </w:pPr>
    </w:p>
    <w:p w:rsidR="00066A44" w:rsidRPr="00066A44" w:rsidRDefault="00066A44" w:rsidP="00066A44">
      <w:pPr>
        <w:pStyle w:val="Default"/>
        <w:numPr>
          <w:ilvl w:val="0"/>
          <w:numId w:val="6"/>
        </w:numPr>
        <w:jc w:val="both"/>
        <w:rPr>
          <w:rFonts w:ascii="Times New Roman" w:hAnsi="Times New Roman" w:cs="Times New Roman"/>
        </w:rPr>
      </w:pPr>
      <w:r w:rsidRPr="00066A44">
        <w:rPr>
          <w:rFonts w:ascii="Times New Roman" w:hAnsi="Times New Roman" w:cs="Times New Roman"/>
          <w:b/>
        </w:rPr>
        <w:t>Limity poistného plnenia:</w:t>
      </w:r>
      <w:r w:rsidRPr="00066A44">
        <w:rPr>
          <w:rFonts w:ascii="Times New Roman" w:hAnsi="Times New Roman" w:cs="Times New Roman"/>
        </w:rPr>
        <w:t xml:space="preserve"> </w:t>
      </w:r>
    </w:p>
    <w:p w:rsidR="00066A44" w:rsidRPr="00066A44" w:rsidRDefault="00066A44" w:rsidP="00066A44">
      <w:pPr>
        <w:pStyle w:val="Default"/>
        <w:jc w:val="both"/>
        <w:rPr>
          <w:rFonts w:ascii="Times New Roman" w:hAnsi="Times New Roman" w:cs="Times New Roman"/>
        </w:rPr>
      </w:pPr>
      <w:r w:rsidRPr="00066A44">
        <w:rPr>
          <w:rFonts w:ascii="Times New Roman" w:hAnsi="Times New Roman" w:cs="Times New Roman"/>
        </w:rPr>
        <w:t xml:space="preserve">Limit poistného plnenia je najvyššia hranica poistného plnenia poisťovne pri jednej </w:t>
      </w:r>
    </w:p>
    <w:p w:rsidR="00066A44" w:rsidRPr="00066A44" w:rsidRDefault="00066A44" w:rsidP="00066A44">
      <w:pPr>
        <w:pStyle w:val="Default"/>
        <w:jc w:val="both"/>
        <w:rPr>
          <w:rFonts w:ascii="Times New Roman" w:hAnsi="Times New Roman" w:cs="Times New Roman"/>
        </w:rPr>
      </w:pPr>
      <w:r w:rsidRPr="00066A44">
        <w:rPr>
          <w:rFonts w:ascii="Times New Roman" w:hAnsi="Times New Roman" w:cs="Times New Roman"/>
        </w:rPr>
        <w:t xml:space="preserve">škodovej udalosti. Limitom poistného plnenia z jednej škodovej udalosti musí byť: </w:t>
      </w:r>
    </w:p>
    <w:p w:rsidR="00066A44" w:rsidRPr="00066A44" w:rsidRDefault="00066A44" w:rsidP="00066A44">
      <w:pPr>
        <w:pStyle w:val="Default"/>
        <w:jc w:val="both"/>
        <w:rPr>
          <w:rFonts w:ascii="Times New Roman" w:hAnsi="Times New Roman" w:cs="Times New Roman"/>
        </w:rPr>
      </w:pPr>
      <w:r w:rsidRPr="00066A44">
        <w:rPr>
          <w:rFonts w:ascii="Times New Roman" w:hAnsi="Times New Roman" w:cs="Times New Roman"/>
        </w:rPr>
        <w:t xml:space="preserve">- pri vozidle alebo výbave všeobecná cena motorového vozidla </w:t>
      </w:r>
    </w:p>
    <w:p w:rsidR="00066A44" w:rsidRPr="00066A44" w:rsidRDefault="00066A44" w:rsidP="00066A44">
      <w:pPr>
        <w:pStyle w:val="Default"/>
        <w:jc w:val="both"/>
        <w:rPr>
          <w:rFonts w:ascii="Times New Roman" w:hAnsi="Times New Roman" w:cs="Times New Roman"/>
        </w:rPr>
      </w:pPr>
      <w:r w:rsidRPr="00066A44">
        <w:rPr>
          <w:rFonts w:ascii="Times New Roman" w:hAnsi="Times New Roman" w:cs="Times New Roman"/>
        </w:rPr>
        <w:t xml:space="preserve">- pri batožine časová cena každej veci a poistná suma min. 995,82 EUR za všetky </w:t>
      </w:r>
    </w:p>
    <w:p w:rsidR="00066A44" w:rsidRPr="00066A44" w:rsidRDefault="00066A44" w:rsidP="00066A44">
      <w:pPr>
        <w:pStyle w:val="Default"/>
        <w:jc w:val="both"/>
        <w:rPr>
          <w:rFonts w:ascii="Times New Roman" w:hAnsi="Times New Roman" w:cs="Times New Roman"/>
        </w:rPr>
      </w:pPr>
      <w:r w:rsidRPr="00066A44">
        <w:rPr>
          <w:rFonts w:ascii="Times New Roman" w:hAnsi="Times New Roman" w:cs="Times New Roman"/>
        </w:rPr>
        <w:t xml:space="preserve">veci spolu </w:t>
      </w:r>
    </w:p>
    <w:p w:rsidR="00066A44" w:rsidRPr="00066A44" w:rsidRDefault="00066A44" w:rsidP="00066A44">
      <w:pPr>
        <w:pStyle w:val="Default"/>
        <w:jc w:val="both"/>
        <w:rPr>
          <w:rFonts w:ascii="Times New Roman" w:hAnsi="Times New Roman" w:cs="Times New Roman"/>
        </w:rPr>
      </w:pPr>
      <w:r w:rsidRPr="00066A44">
        <w:rPr>
          <w:rFonts w:ascii="Times New Roman" w:hAnsi="Times New Roman" w:cs="Times New Roman"/>
        </w:rPr>
        <w:t xml:space="preserve">- pri smrti následkom úrazu poistná suma 33 193,92 EUR </w:t>
      </w:r>
    </w:p>
    <w:p w:rsidR="00066A44" w:rsidRDefault="00066A44" w:rsidP="00066A44">
      <w:pPr>
        <w:pStyle w:val="Default"/>
        <w:jc w:val="both"/>
        <w:rPr>
          <w:rFonts w:ascii="Times New Roman" w:hAnsi="Times New Roman" w:cs="Times New Roman"/>
        </w:rPr>
      </w:pPr>
      <w:r w:rsidRPr="00066A44">
        <w:rPr>
          <w:rFonts w:ascii="Times New Roman" w:hAnsi="Times New Roman" w:cs="Times New Roman"/>
        </w:rPr>
        <w:t xml:space="preserve">- pri trvalých následkoch úrazu poistná suma 33 193,92 EUR </w:t>
      </w:r>
    </w:p>
    <w:p w:rsidR="00066A44" w:rsidRDefault="00066A44" w:rsidP="00066A44">
      <w:pPr>
        <w:pStyle w:val="Default"/>
        <w:jc w:val="both"/>
        <w:rPr>
          <w:rFonts w:ascii="Times New Roman" w:hAnsi="Times New Roman" w:cs="Times New Roman"/>
        </w:rPr>
      </w:pPr>
    </w:p>
    <w:p w:rsidR="00066A44" w:rsidRPr="00066A44" w:rsidRDefault="00066A44" w:rsidP="00066A44">
      <w:pPr>
        <w:pStyle w:val="Default"/>
        <w:jc w:val="both"/>
        <w:rPr>
          <w:rFonts w:ascii="Times New Roman" w:hAnsi="Times New Roman" w:cs="Times New Roman"/>
        </w:rPr>
      </w:pPr>
      <w:r>
        <w:rPr>
          <w:rFonts w:ascii="Times New Roman" w:hAnsi="Times New Roman" w:cs="Times New Roman"/>
        </w:rPr>
        <w:t>5</w:t>
      </w:r>
      <w:r w:rsidRPr="00066A44">
        <w:rPr>
          <w:rFonts w:ascii="Times New Roman" w:hAnsi="Times New Roman" w:cs="Times New Roman"/>
        </w:rPr>
        <w:t xml:space="preserve">. </w:t>
      </w:r>
      <w:r w:rsidRPr="00066A44">
        <w:rPr>
          <w:rFonts w:ascii="Times New Roman" w:hAnsi="Times New Roman" w:cs="Times New Roman"/>
          <w:b/>
        </w:rPr>
        <w:t>Spoluúčasť na poistnú udalosť:</w:t>
      </w:r>
      <w:r w:rsidRPr="00066A44">
        <w:rPr>
          <w:rFonts w:ascii="Times New Roman" w:hAnsi="Times New Roman" w:cs="Times New Roman"/>
        </w:rPr>
        <w:t xml:space="preserve"> </w:t>
      </w:r>
    </w:p>
    <w:p w:rsidR="00066A44" w:rsidRPr="00066A44" w:rsidRDefault="00066A44" w:rsidP="00066A44">
      <w:pPr>
        <w:pStyle w:val="Default"/>
        <w:jc w:val="both"/>
        <w:rPr>
          <w:rFonts w:ascii="Times New Roman" w:hAnsi="Times New Roman" w:cs="Times New Roman"/>
        </w:rPr>
      </w:pPr>
      <w:r w:rsidRPr="00066A44">
        <w:rPr>
          <w:rFonts w:ascii="Times New Roman" w:hAnsi="Times New Roman" w:cs="Times New Roman"/>
        </w:rPr>
        <w:t xml:space="preserve">- pri vozidle, výbave alebo nadštandardnej výbave 5 % min. 66,39 EUR </w:t>
      </w:r>
    </w:p>
    <w:p w:rsidR="00066A44" w:rsidRPr="00066A44" w:rsidRDefault="00066A44" w:rsidP="00066A44">
      <w:pPr>
        <w:pStyle w:val="Default"/>
        <w:jc w:val="both"/>
        <w:rPr>
          <w:rFonts w:ascii="Times New Roman" w:hAnsi="Times New Roman" w:cs="Times New Roman"/>
        </w:rPr>
      </w:pPr>
      <w:r w:rsidRPr="00066A44">
        <w:rPr>
          <w:rFonts w:ascii="Times New Roman" w:hAnsi="Times New Roman" w:cs="Times New Roman"/>
        </w:rPr>
        <w:t xml:space="preserve">- pri batožine bez spoluúčasti, </w:t>
      </w:r>
    </w:p>
    <w:p w:rsidR="00066A44" w:rsidRDefault="00066A44" w:rsidP="00066A44">
      <w:pPr>
        <w:pStyle w:val="Default"/>
        <w:jc w:val="both"/>
        <w:rPr>
          <w:rFonts w:ascii="Times New Roman" w:hAnsi="Times New Roman" w:cs="Times New Roman"/>
        </w:rPr>
      </w:pPr>
      <w:r w:rsidRPr="00066A44">
        <w:rPr>
          <w:rFonts w:ascii="Times New Roman" w:hAnsi="Times New Roman" w:cs="Times New Roman"/>
        </w:rPr>
        <w:t xml:space="preserve">- poistenie úrazu sa dojednáva bez spoluúčasti </w:t>
      </w:r>
    </w:p>
    <w:p w:rsidR="00066A44" w:rsidRPr="00066A44" w:rsidRDefault="00066A44" w:rsidP="00066A44">
      <w:pPr>
        <w:pStyle w:val="Default"/>
        <w:jc w:val="both"/>
        <w:rPr>
          <w:rFonts w:ascii="Times New Roman" w:hAnsi="Times New Roman" w:cs="Times New Roman"/>
        </w:rPr>
      </w:pPr>
    </w:p>
    <w:p w:rsidR="00066A44" w:rsidRPr="00066A44" w:rsidRDefault="00066A44" w:rsidP="00066A44">
      <w:pPr>
        <w:pStyle w:val="Default"/>
        <w:jc w:val="both"/>
        <w:rPr>
          <w:rFonts w:ascii="Times New Roman" w:hAnsi="Times New Roman" w:cs="Times New Roman"/>
        </w:rPr>
      </w:pPr>
      <w:r w:rsidRPr="00066A44">
        <w:rPr>
          <w:rFonts w:ascii="Times New Roman" w:hAnsi="Times New Roman" w:cs="Times New Roman"/>
        </w:rPr>
        <w:t xml:space="preserve">6. </w:t>
      </w:r>
      <w:r w:rsidRPr="00066A44">
        <w:rPr>
          <w:rFonts w:ascii="Times New Roman" w:hAnsi="Times New Roman" w:cs="Times New Roman"/>
          <w:b/>
        </w:rPr>
        <w:t>Ročné poistné v EUR</w:t>
      </w:r>
      <w:r w:rsidRPr="00066A44">
        <w:rPr>
          <w:rFonts w:ascii="Times New Roman" w:hAnsi="Times New Roman" w:cs="Times New Roman"/>
        </w:rPr>
        <w:t xml:space="preserve">: </w:t>
      </w:r>
    </w:p>
    <w:p w:rsidR="00066A44" w:rsidRDefault="00066A44" w:rsidP="00066A44">
      <w:pPr>
        <w:pStyle w:val="Default"/>
        <w:jc w:val="both"/>
        <w:rPr>
          <w:rFonts w:ascii="Times New Roman" w:hAnsi="Times New Roman" w:cs="Times New Roman"/>
        </w:rPr>
      </w:pPr>
      <w:r w:rsidRPr="00066A44">
        <w:rPr>
          <w:rFonts w:ascii="Times New Roman" w:hAnsi="Times New Roman" w:cs="Times New Roman"/>
        </w:rPr>
        <w:t>Výška ročného poistného za havarijné poistenie motorových vozidiel na roky 201</w:t>
      </w:r>
      <w:r>
        <w:rPr>
          <w:rFonts w:ascii="Times New Roman" w:hAnsi="Times New Roman" w:cs="Times New Roman"/>
        </w:rPr>
        <w:t>7</w:t>
      </w:r>
      <w:r w:rsidRPr="00066A44">
        <w:rPr>
          <w:rFonts w:ascii="Times New Roman" w:hAnsi="Times New Roman" w:cs="Times New Roman"/>
        </w:rPr>
        <w:t>-20</w:t>
      </w:r>
      <w:r>
        <w:rPr>
          <w:rFonts w:ascii="Times New Roman" w:hAnsi="Times New Roman" w:cs="Times New Roman"/>
        </w:rPr>
        <w:t>19</w:t>
      </w:r>
      <w:r w:rsidRPr="00066A44">
        <w:rPr>
          <w:rFonts w:ascii="Times New Roman" w:hAnsi="Times New Roman" w:cs="Times New Roman"/>
        </w:rPr>
        <w:t xml:space="preserve"> sú počas trvania zmluvy pevné, </w:t>
      </w:r>
      <w:proofErr w:type="spellStart"/>
      <w:r w:rsidRPr="00066A44">
        <w:rPr>
          <w:rFonts w:ascii="Times New Roman" w:hAnsi="Times New Roman" w:cs="Times New Roman"/>
        </w:rPr>
        <w:t>t.j</w:t>
      </w:r>
      <w:proofErr w:type="spellEnd"/>
      <w:r w:rsidRPr="00066A44">
        <w:rPr>
          <w:rFonts w:ascii="Times New Roman" w:hAnsi="Times New Roman" w:cs="Times New Roman"/>
        </w:rPr>
        <w:t xml:space="preserve">. nemenné, stanovené v súlade s ponukou poistiteľa. Úprava výšky poistného v čase trvania zmluvy je možná, iba prípade </w:t>
      </w:r>
      <w:proofErr w:type="spellStart"/>
      <w:r w:rsidRPr="00066A44">
        <w:rPr>
          <w:rFonts w:ascii="Times New Roman" w:hAnsi="Times New Roman" w:cs="Times New Roman"/>
        </w:rPr>
        <w:t>odpoistenia</w:t>
      </w:r>
      <w:proofErr w:type="spellEnd"/>
      <w:r w:rsidRPr="00066A44">
        <w:rPr>
          <w:rFonts w:ascii="Times New Roman" w:hAnsi="Times New Roman" w:cs="Times New Roman"/>
        </w:rPr>
        <w:t xml:space="preserve"> či dopoistenia vozidiel. </w:t>
      </w:r>
    </w:p>
    <w:p w:rsidR="00066A44" w:rsidRPr="00066A44" w:rsidRDefault="00066A44" w:rsidP="00066A44">
      <w:pPr>
        <w:pStyle w:val="Default"/>
        <w:jc w:val="both"/>
        <w:rPr>
          <w:rFonts w:ascii="Times New Roman" w:hAnsi="Times New Roman" w:cs="Times New Roman"/>
        </w:rPr>
      </w:pPr>
    </w:p>
    <w:p w:rsidR="00D20CBC" w:rsidRDefault="00066A44" w:rsidP="00D20CBC">
      <w:pPr>
        <w:pStyle w:val="Default"/>
        <w:jc w:val="both"/>
        <w:rPr>
          <w:rFonts w:ascii="Times New Roman" w:hAnsi="Times New Roman" w:cs="Times New Roman"/>
          <w:b/>
        </w:rPr>
      </w:pPr>
      <w:r w:rsidRPr="00066A44">
        <w:rPr>
          <w:rFonts w:ascii="Times New Roman" w:hAnsi="Times New Roman" w:cs="Times New Roman"/>
          <w:b/>
        </w:rPr>
        <w:t xml:space="preserve">7. Platobné podmienky: </w:t>
      </w:r>
    </w:p>
    <w:p w:rsidR="00066A44" w:rsidRPr="00066A44" w:rsidRDefault="00066A44" w:rsidP="00D20CBC">
      <w:pPr>
        <w:pStyle w:val="Default"/>
        <w:jc w:val="both"/>
        <w:rPr>
          <w:rFonts w:ascii="Times New Roman" w:hAnsi="Times New Roman" w:cs="Times New Roman"/>
          <w:color w:val="auto"/>
        </w:rPr>
      </w:pPr>
      <w:r>
        <w:rPr>
          <w:rFonts w:ascii="Times New Roman" w:hAnsi="Times New Roman" w:cs="Times New Roman"/>
          <w:color w:val="auto"/>
        </w:rPr>
        <w:t>7.1 Poistený</w:t>
      </w:r>
      <w:r w:rsidRPr="00066A44">
        <w:rPr>
          <w:rFonts w:ascii="Times New Roman" w:hAnsi="Times New Roman" w:cs="Times New Roman"/>
          <w:color w:val="auto"/>
        </w:rPr>
        <w:t xml:space="preserve"> je povinný uhradiť poistné </w:t>
      </w:r>
      <w:r>
        <w:rPr>
          <w:rFonts w:ascii="Times New Roman" w:hAnsi="Times New Roman" w:cs="Times New Roman"/>
          <w:color w:val="auto"/>
        </w:rPr>
        <w:t>štvrťročne do 14</w:t>
      </w:r>
      <w:r w:rsidRPr="00066A44">
        <w:rPr>
          <w:rFonts w:ascii="Times New Roman" w:hAnsi="Times New Roman" w:cs="Times New Roman"/>
          <w:color w:val="auto"/>
        </w:rPr>
        <w:t xml:space="preserve"> dní od doručenia výzvy od poistiteľa na úhradu poistného. Poistiteľ nemá nárok na preddavok na poistné. Úhrada poistného bude formou bezhotovostného platobného styku, bez zálohovej platby. Poistné sa považuje za uhradené dňom doručenia bezvýhradného pokynu poistníka jeho peňažnému ústavu na odpísanie finančnej čiastky vo výške poistného z jeho účtu v prospech účtu poistiteľa. </w:t>
      </w:r>
    </w:p>
    <w:p w:rsidR="00D20CBC" w:rsidRDefault="00D20CBC" w:rsidP="00066A44">
      <w:pPr>
        <w:pStyle w:val="Default"/>
        <w:jc w:val="both"/>
        <w:rPr>
          <w:rFonts w:ascii="Times New Roman" w:hAnsi="Times New Roman" w:cs="Times New Roman"/>
          <w:b/>
          <w:color w:val="auto"/>
        </w:rPr>
      </w:pPr>
    </w:p>
    <w:p w:rsidR="00066A44" w:rsidRPr="00066A44" w:rsidRDefault="00066A44" w:rsidP="00066A44">
      <w:pPr>
        <w:pStyle w:val="Default"/>
        <w:jc w:val="both"/>
        <w:rPr>
          <w:rFonts w:ascii="Times New Roman" w:hAnsi="Times New Roman" w:cs="Times New Roman"/>
          <w:b/>
          <w:color w:val="auto"/>
        </w:rPr>
      </w:pPr>
      <w:bookmarkStart w:id="0" w:name="_GoBack"/>
      <w:bookmarkEnd w:id="0"/>
      <w:r>
        <w:rPr>
          <w:rFonts w:ascii="Times New Roman" w:hAnsi="Times New Roman" w:cs="Times New Roman"/>
          <w:b/>
          <w:color w:val="auto"/>
        </w:rPr>
        <w:t>8</w:t>
      </w:r>
      <w:r w:rsidRPr="00066A44">
        <w:rPr>
          <w:rFonts w:ascii="Times New Roman" w:hAnsi="Times New Roman" w:cs="Times New Roman"/>
          <w:b/>
          <w:color w:val="auto"/>
        </w:rPr>
        <w:t xml:space="preserve">. Zánik poistenia –zníženie poistného súboru: </w:t>
      </w:r>
    </w:p>
    <w:p w:rsidR="00066A44" w:rsidRDefault="00066A44" w:rsidP="00066A44">
      <w:pPr>
        <w:pStyle w:val="Default"/>
        <w:jc w:val="both"/>
        <w:rPr>
          <w:rFonts w:ascii="Times New Roman" w:hAnsi="Times New Roman" w:cs="Times New Roman"/>
          <w:color w:val="auto"/>
        </w:rPr>
      </w:pPr>
      <w:r w:rsidRPr="00066A44">
        <w:rPr>
          <w:rFonts w:ascii="Times New Roman" w:hAnsi="Times New Roman" w:cs="Times New Roman"/>
          <w:color w:val="auto"/>
        </w:rPr>
        <w:t xml:space="preserve">Ak zanikne poistenie pred koncom poistného obdobia, za ktoré bolo poistné zaplatené, vzniká nárok pre poistníka na vrátenie poistného. Preplatok poistného za vyradené motorové vozidlo (vozidlá) bude poistníkovi uhradený do 14 dní od zdokladovania zániku poistenia motorového vozidla. (fotokópia TP). </w:t>
      </w:r>
    </w:p>
    <w:p w:rsidR="00066A44" w:rsidRPr="00066A44" w:rsidRDefault="00066A44" w:rsidP="00066A44">
      <w:pPr>
        <w:pStyle w:val="Default"/>
        <w:jc w:val="both"/>
        <w:rPr>
          <w:rFonts w:ascii="Times New Roman" w:hAnsi="Times New Roman" w:cs="Times New Roman"/>
          <w:color w:val="auto"/>
        </w:rPr>
      </w:pPr>
    </w:p>
    <w:p w:rsidR="00066A44" w:rsidRDefault="00066A44" w:rsidP="00066A44">
      <w:pPr>
        <w:pStyle w:val="Default"/>
        <w:jc w:val="both"/>
        <w:rPr>
          <w:rFonts w:ascii="Times New Roman" w:hAnsi="Times New Roman" w:cs="Times New Roman"/>
          <w:color w:val="auto"/>
        </w:rPr>
      </w:pPr>
      <w:r>
        <w:rPr>
          <w:rFonts w:ascii="Times New Roman" w:hAnsi="Times New Roman" w:cs="Times New Roman"/>
          <w:color w:val="auto"/>
        </w:rPr>
        <w:t>9</w:t>
      </w:r>
      <w:r w:rsidRPr="00066A44">
        <w:rPr>
          <w:rFonts w:ascii="Times New Roman" w:hAnsi="Times New Roman" w:cs="Times New Roman"/>
          <w:color w:val="auto"/>
        </w:rPr>
        <w:t xml:space="preserve"> Poistné podmienky ani poistná zmluva nesmú obsahovať dojednanie podľa § 800 ods. 2 Občianskeho zákonníka č.40/1964 Zb. v znení neskorších predpisov o možnosti výpovede účastníkov poistenia do dvoch mesiacov po uzavretí poistnej zmluvy. </w:t>
      </w:r>
    </w:p>
    <w:p w:rsidR="00066A44" w:rsidRPr="00066A44" w:rsidRDefault="00066A44" w:rsidP="00066A44">
      <w:pPr>
        <w:pStyle w:val="Default"/>
        <w:jc w:val="both"/>
        <w:rPr>
          <w:rFonts w:ascii="Times New Roman" w:hAnsi="Times New Roman" w:cs="Times New Roman"/>
          <w:color w:val="auto"/>
        </w:rPr>
      </w:pPr>
    </w:p>
    <w:p w:rsidR="00066A44" w:rsidRPr="00066A44" w:rsidRDefault="00066A44" w:rsidP="00066A44">
      <w:pPr>
        <w:pStyle w:val="Default"/>
        <w:jc w:val="both"/>
        <w:rPr>
          <w:rFonts w:ascii="Times New Roman" w:hAnsi="Times New Roman" w:cs="Times New Roman"/>
          <w:color w:val="auto"/>
        </w:rPr>
      </w:pPr>
      <w:r w:rsidRPr="00066A44">
        <w:rPr>
          <w:rFonts w:ascii="Times New Roman" w:hAnsi="Times New Roman" w:cs="Times New Roman"/>
          <w:color w:val="auto"/>
        </w:rPr>
        <w:t>1</w:t>
      </w:r>
      <w:r>
        <w:rPr>
          <w:rFonts w:ascii="Times New Roman" w:hAnsi="Times New Roman" w:cs="Times New Roman"/>
          <w:color w:val="auto"/>
        </w:rPr>
        <w:t>0</w:t>
      </w:r>
      <w:r w:rsidRPr="00066A44">
        <w:rPr>
          <w:rFonts w:ascii="Times New Roman" w:hAnsi="Times New Roman" w:cs="Times New Roman"/>
          <w:color w:val="auto"/>
        </w:rPr>
        <w:t xml:space="preserve">. </w:t>
      </w:r>
      <w:r w:rsidRPr="00066A44">
        <w:rPr>
          <w:rFonts w:ascii="Times New Roman" w:hAnsi="Times New Roman" w:cs="Times New Roman"/>
          <w:b/>
          <w:color w:val="auto"/>
        </w:rPr>
        <w:t>Rozsah poistného krytia</w:t>
      </w:r>
      <w:r w:rsidRPr="00066A44">
        <w:rPr>
          <w:rFonts w:ascii="Times New Roman" w:hAnsi="Times New Roman" w:cs="Times New Roman"/>
          <w:color w:val="auto"/>
        </w:rPr>
        <w:t xml:space="preserve"> je definovaný v </w:t>
      </w:r>
      <w:r>
        <w:rPr>
          <w:rFonts w:ascii="Times New Roman" w:hAnsi="Times New Roman" w:cs="Times New Roman"/>
          <w:color w:val="auto"/>
        </w:rPr>
        <w:t xml:space="preserve">prílohe - Opis predmetu zákazky, </w:t>
      </w:r>
      <w:r w:rsidRPr="00066A44">
        <w:rPr>
          <w:rFonts w:ascii="Times New Roman" w:hAnsi="Times New Roman" w:cs="Times New Roman"/>
          <w:color w:val="auto"/>
        </w:rPr>
        <w:t xml:space="preserve">ktorá tvorí neoddeliteľnú súčasť poistnej zmluvy a ustanovenia definované v prílohe - Opis predmetu zákazky majú prednosť pred akýmikoľvek ustanoveniami a výlukami obsiahnutými v poistnej zmluve, Všeobecných poistných podmienkach, poistných podmienkach a zmluvných dojednaniach. Poistiteľ zároveň vyhlasuje, že žiadne ustanovenia poistnej zmluvy, Všeobecných poistných podmienok, osobitných poistných podmienok a zmluvných dojednaní nemôžu znížiť požadovaný Rozsah poistného krytia uvedeného v prílohe - Opis predmetu zákazky. </w:t>
      </w:r>
    </w:p>
    <w:p w:rsidR="00066A44" w:rsidRPr="00066A44" w:rsidRDefault="00066A44" w:rsidP="00066A44">
      <w:pPr>
        <w:pStyle w:val="Default"/>
        <w:jc w:val="both"/>
        <w:rPr>
          <w:rFonts w:ascii="Times New Roman" w:hAnsi="Times New Roman" w:cs="Times New Roman"/>
          <w:color w:val="auto"/>
        </w:rPr>
      </w:pPr>
      <w:r w:rsidRPr="00066A44">
        <w:rPr>
          <w:rFonts w:ascii="Times New Roman" w:hAnsi="Times New Roman" w:cs="Times New Roman"/>
          <w:color w:val="auto"/>
        </w:rPr>
        <w:t>1</w:t>
      </w:r>
      <w:r>
        <w:rPr>
          <w:rFonts w:ascii="Times New Roman" w:hAnsi="Times New Roman" w:cs="Times New Roman"/>
          <w:color w:val="auto"/>
        </w:rPr>
        <w:t>1</w:t>
      </w:r>
      <w:r w:rsidRPr="00066A44">
        <w:rPr>
          <w:rFonts w:ascii="Times New Roman" w:hAnsi="Times New Roman" w:cs="Times New Roman"/>
          <w:color w:val="auto"/>
        </w:rPr>
        <w:t xml:space="preserve">. Prípadné odstúpenie od zmluvy a úhrada súvisiacich nákladov budú riešené v zmysle príslušných ustanovení Občianskeho zákonníka č.40/1964 Zb. v znení neskorších predpisov. </w:t>
      </w:r>
    </w:p>
    <w:p w:rsidR="00066A44" w:rsidRPr="00066A44" w:rsidRDefault="00066A44" w:rsidP="00066A44">
      <w:pPr>
        <w:pStyle w:val="Default"/>
        <w:jc w:val="both"/>
        <w:rPr>
          <w:rFonts w:ascii="Times New Roman" w:hAnsi="Times New Roman" w:cs="Times New Roman"/>
          <w:color w:val="auto"/>
        </w:rPr>
      </w:pPr>
      <w:r w:rsidRPr="00066A44">
        <w:rPr>
          <w:rFonts w:ascii="Times New Roman" w:hAnsi="Times New Roman" w:cs="Times New Roman"/>
          <w:color w:val="auto"/>
        </w:rPr>
        <w:t>1</w:t>
      </w:r>
      <w:r>
        <w:rPr>
          <w:rFonts w:ascii="Times New Roman" w:hAnsi="Times New Roman" w:cs="Times New Roman"/>
          <w:color w:val="auto"/>
        </w:rPr>
        <w:t>2</w:t>
      </w:r>
      <w:r w:rsidRPr="00066A44">
        <w:rPr>
          <w:rFonts w:ascii="Times New Roman" w:hAnsi="Times New Roman" w:cs="Times New Roman"/>
          <w:color w:val="auto"/>
        </w:rPr>
        <w:t xml:space="preserve">. Právne vzťahy sa riadia právnymi predpismi Slovenskej republiky a spory z poistenia rozhodujú príslušné súdy Slovenskej republiky. </w:t>
      </w:r>
    </w:p>
    <w:p w:rsidR="00066A44" w:rsidRPr="00066A44" w:rsidRDefault="00066A44" w:rsidP="00066A44">
      <w:pPr>
        <w:pStyle w:val="Default"/>
        <w:jc w:val="both"/>
        <w:rPr>
          <w:rFonts w:ascii="Times New Roman" w:hAnsi="Times New Roman" w:cs="Times New Roman"/>
          <w:color w:val="auto"/>
        </w:rPr>
      </w:pPr>
      <w:r w:rsidRPr="00066A44">
        <w:rPr>
          <w:rFonts w:ascii="Times New Roman" w:hAnsi="Times New Roman" w:cs="Times New Roman"/>
          <w:color w:val="auto"/>
        </w:rPr>
        <w:t>1</w:t>
      </w:r>
      <w:r>
        <w:rPr>
          <w:rFonts w:ascii="Times New Roman" w:hAnsi="Times New Roman" w:cs="Times New Roman"/>
          <w:color w:val="auto"/>
        </w:rPr>
        <w:t>3</w:t>
      </w:r>
      <w:r w:rsidRPr="00066A44">
        <w:rPr>
          <w:rFonts w:ascii="Times New Roman" w:hAnsi="Times New Roman" w:cs="Times New Roman"/>
          <w:color w:val="auto"/>
        </w:rPr>
        <w:t xml:space="preserve">. Zmluvné strany sa dohodli, že zmluvu je možné zmeniť len písomnými číslovanými dodatkami a dohoda o skončení zmluvy musí byť písomná. Dodatok k zmluve ako aj dohoda o skončení zmluvy musia byť podpísané oprávnenými zástupcami zmluvných strán, pričom podpisy musia byť na tej istej listine, v opačnom prípade sa má za to, že k uzatvoreniu dodatku k zmluve alebo dohody o ukončení zmluvy nedošlo. </w:t>
      </w:r>
    </w:p>
    <w:p w:rsidR="00066A44" w:rsidRPr="00066A44" w:rsidRDefault="00066A44" w:rsidP="00066A44">
      <w:pPr>
        <w:pStyle w:val="Default"/>
        <w:jc w:val="both"/>
        <w:rPr>
          <w:rFonts w:ascii="Times New Roman" w:hAnsi="Times New Roman" w:cs="Times New Roman"/>
          <w:color w:val="auto"/>
        </w:rPr>
      </w:pPr>
      <w:r w:rsidRPr="00066A44">
        <w:rPr>
          <w:rFonts w:ascii="Times New Roman" w:hAnsi="Times New Roman" w:cs="Times New Roman"/>
          <w:color w:val="auto"/>
        </w:rPr>
        <w:t>1</w:t>
      </w:r>
      <w:r>
        <w:rPr>
          <w:rFonts w:ascii="Times New Roman" w:hAnsi="Times New Roman" w:cs="Times New Roman"/>
          <w:color w:val="auto"/>
        </w:rPr>
        <w:t>4</w:t>
      </w:r>
      <w:r w:rsidRPr="00066A44">
        <w:rPr>
          <w:rFonts w:ascii="Times New Roman" w:hAnsi="Times New Roman" w:cs="Times New Roman"/>
          <w:color w:val="auto"/>
        </w:rPr>
        <w:t xml:space="preserve">. Poistiteľ nie je oprávnený postúpiť akékoľvek pohľadávky (práva) vyplývajúce z tejto zmluvy na tretiu osobu alebo sa dohodnúť s treťou osobou na prevzatí jeho záväzkov (povinností) vyplývajúcich z tejto zmluvy bez predchádzajúceho písomného súhlasu poistníka. </w:t>
      </w:r>
    </w:p>
    <w:p w:rsidR="00066A44" w:rsidRPr="00066A44" w:rsidRDefault="00066A44" w:rsidP="00066A44">
      <w:pPr>
        <w:jc w:val="both"/>
        <w:rPr>
          <w:rFonts w:ascii="Times New Roman" w:hAnsi="Times New Roman" w:cs="Times New Roman"/>
          <w:sz w:val="24"/>
          <w:szCs w:val="24"/>
        </w:rPr>
      </w:pPr>
      <w:r w:rsidRPr="00066A44">
        <w:rPr>
          <w:rFonts w:ascii="Times New Roman" w:hAnsi="Times New Roman" w:cs="Times New Roman"/>
          <w:sz w:val="24"/>
          <w:szCs w:val="24"/>
        </w:rPr>
        <w:t xml:space="preserve">16. Poistná zmluva je vypracovaná v </w:t>
      </w:r>
      <w:r w:rsidRPr="00066A44">
        <w:rPr>
          <w:rFonts w:ascii="Times New Roman" w:hAnsi="Times New Roman" w:cs="Times New Roman"/>
          <w:b/>
          <w:bCs/>
          <w:sz w:val="24"/>
          <w:szCs w:val="24"/>
        </w:rPr>
        <w:t xml:space="preserve">4 </w:t>
      </w:r>
      <w:r w:rsidRPr="00066A44">
        <w:rPr>
          <w:rFonts w:ascii="Times New Roman" w:hAnsi="Times New Roman" w:cs="Times New Roman"/>
          <w:sz w:val="24"/>
          <w:szCs w:val="24"/>
        </w:rPr>
        <w:t xml:space="preserve">vyhotoveniach, pričom každá zmluvná strana </w:t>
      </w:r>
      <w:proofErr w:type="spellStart"/>
      <w:r w:rsidRPr="00066A44">
        <w:rPr>
          <w:rFonts w:ascii="Times New Roman" w:hAnsi="Times New Roman" w:cs="Times New Roman"/>
          <w:sz w:val="24"/>
          <w:szCs w:val="24"/>
        </w:rPr>
        <w:t>obdrží</w:t>
      </w:r>
      <w:proofErr w:type="spellEnd"/>
      <w:r w:rsidRPr="00066A44">
        <w:rPr>
          <w:rFonts w:ascii="Times New Roman" w:hAnsi="Times New Roman" w:cs="Times New Roman"/>
          <w:sz w:val="24"/>
          <w:szCs w:val="24"/>
        </w:rPr>
        <w:t xml:space="preserve"> dve vyhotovenia</w:t>
      </w:r>
    </w:p>
    <w:p w:rsidR="00066A44" w:rsidRPr="00066A44" w:rsidRDefault="00066A44" w:rsidP="00066A44">
      <w:pPr>
        <w:jc w:val="both"/>
        <w:rPr>
          <w:rFonts w:ascii="Times New Roman" w:hAnsi="Times New Roman" w:cs="Times New Roman"/>
          <w:sz w:val="24"/>
          <w:szCs w:val="24"/>
        </w:rPr>
      </w:pPr>
      <w:r w:rsidRPr="00066A44">
        <w:rPr>
          <w:rFonts w:ascii="Times New Roman" w:hAnsi="Times New Roman" w:cs="Times New Roman"/>
          <w:sz w:val="24"/>
          <w:szCs w:val="24"/>
        </w:rPr>
        <w:t>17. Poistná zmluva nadobúda platnosť dňom jej podpísania oboma zmluvnými stranami. Účinnosť zmluva nadobúda dňom nasledujúcim po dni jej zverejnenia v súlade so zákonom č. 211/2000 Z. z. o slobodnom prístupe k informáciám a o zmene a doplnení niektorých zákonov (zákon o slobode informácií) v znení   zákona č. 546/2010 Z. z..</w:t>
      </w:r>
    </w:p>
    <w:p w:rsidR="00066A44" w:rsidRPr="00066A44" w:rsidRDefault="00066A44" w:rsidP="00066A44">
      <w:pPr>
        <w:jc w:val="both"/>
        <w:rPr>
          <w:rFonts w:ascii="Times New Roman" w:hAnsi="Times New Roman" w:cs="Times New Roman"/>
          <w:sz w:val="24"/>
          <w:szCs w:val="24"/>
        </w:rPr>
      </w:pPr>
      <w:r>
        <w:rPr>
          <w:rFonts w:ascii="Times New Roman" w:hAnsi="Times New Roman" w:cs="Times New Roman"/>
          <w:sz w:val="24"/>
          <w:szCs w:val="24"/>
        </w:rPr>
        <w:t>18.</w:t>
      </w:r>
      <w:r w:rsidRPr="00066A44">
        <w:rPr>
          <w:rFonts w:ascii="Times New Roman" w:hAnsi="Times New Roman" w:cs="Times New Roman"/>
          <w:sz w:val="24"/>
          <w:szCs w:val="24"/>
        </w:rPr>
        <w:t xml:space="preserve"> Zmluvné strany sa oboznámili s obsahom poistnej zmluvy, porozumeli jej a na znak súhlasu ju dobrovoľne podpísali. </w:t>
      </w:r>
    </w:p>
    <w:p w:rsidR="00066A44" w:rsidRPr="00066A44" w:rsidRDefault="00066A44" w:rsidP="00066A44">
      <w:pPr>
        <w:jc w:val="both"/>
        <w:rPr>
          <w:rFonts w:ascii="Times New Roman" w:hAnsi="Times New Roman" w:cs="Times New Roman"/>
          <w:sz w:val="24"/>
          <w:szCs w:val="24"/>
        </w:rPr>
      </w:pPr>
      <w:r>
        <w:rPr>
          <w:rFonts w:ascii="Times New Roman" w:hAnsi="Times New Roman" w:cs="Times New Roman"/>
          <w:sz w:val="24"/>
          <w:szCs w:val="24"/>
        </w:rPr>
        <w:t xml:space="preserve">19. </w:t>
      </w:r>
      <w:r w:rsidRPr="00066A44">
        <w:rPr>
          <w:rFonts w:ascii="Times New Roman" w:hAnsi="Times New Roman" w:cs="Times New Roman"/>
          <w:sz w:val="24"/>
          <w:szCs w:val="24"/>
        </w:rPr>
        <w:t xml:space="preserve">Neoddeliteľnou súčasťou poistnej zmluvy sú prílohy: </w:t>
      </w:r>
    </w:p>
    <w:p w:rsidR="00066A44" w:rsidRPr="00066A44" w:rsidRDefault="00066A44" w:rsidP="00066A44">
      <w:pPr>
        <w:jc w:val="both"/>
        <w:rPr>
          <w:rFonts w:ascii="Times New Roman" w:hAnsi="Times New Roman" w:cs="Times New Roman"/>
          <w:sz w:val="24"/>
          <w:szCs w:val="24"/>
        </w:rPr>
      </w:pPr>
      <w:r>
        <w:rPr>
          <w:rFonts w:ascii="Times New Roman" w:hAnsi="Times New Roman" w:cs="Times New Roman"/>
          <w:sz w:val="24"/>
          <w:szCs w:val="24"/>
        </w:rPr>
        <w:t>1. Opis predmetu zákazky - HP</w:t>
      </w:r>
    </w:p>
    <w:p w:rsidR="00066A44" w:rsidRPr="00066A44" w:rsidRDefault="00066A44" w:rsidP="00066A44">
      <w:pPr>
        <w:jc w:val="both"/>
        <w:rPr>
          <w:rFonts w:ascii="Times New Roman" w:hAnsi="Times New Roman" w:cs="Times New Roman"/>
          <w:sz w:val="24"/>
          <w:szCs w:val="24"/>
        </w:rPr>
      </w:pPr>
      <w:r w:rsidRPr="00066A44">
        <w:rPr>
          <w:rFonts w:ascii="Times New Roman" w:hAnsi="Times New Roman" w:cs="Times New Roman"/>
          <w:sz w:val="24"/>
          <w:szCs w:val="24"/>
        </w:rPr>
        <w:t xml:space="preserve">2  Všeobecné poistné podmienky </w:t>
      </w:r>
    </w:p>
    <w:p w:rsidR="00066A44" w:rsidRPr="00066A44" w:rsidRDefault="00066A44" w:rsidP="00066A44">
      <w:pPr>
        <w:jc w:val="both"/>
        <w:rPr>
          <w:rFonts w:ascii="Times New Roman" w:hAnsi="Times New Roman" w:cs="Times New Roman"/>
          <w:b/>
          <w:sz w:val="24"/>
          <w:szCs w:val="24"/>
        </w:rPr>
      </w:pPr>
      <w:r>
        <w:rPr>
          <w:rFonts w:ascii="Times New Roman" w:hAnsi="Times New Roman" w:cs="Times New Roman"/>
          <w:sz w:val="24"/>
          <w:szCs w:val="24"/>
        </w:rPr>
        <w:t>3</w:t>
      </w:r>
      <w:r w:rsidRPr="00066A44">
        <w:rPr>
          <w:rFonts w:ascii="Times New Roman" w:hAnsi="Times New Roman" w:cs="Times New Roman"/>
          <w:sz w:val="24"/>
          <w:szCs w:val="24"/>
        </w:rPr>
        <w:t xml:space="preserve">. Osobitné poistné podmienky (ak sú) </w:t>
      </w:r>
    </w:p>
    <w:p w:rsidR="00066A44" w:rsidRPr="00066A44" w:rsidRDefault="00066A44" w:rsidP="00066A44">
      <w:pPr>
        <w:jc w:val="both"/>
        <w:rPr>
          <w:rFonts w:ascii="Times New Roman" w:hAnsi="Times New Roman" w:cs="Times New Roman"/>
          <w:b/>
          <w:sz w:val="24"/>
          <w:szCs w:val="24"/>
        </w:rPr>
      </w:pPr>
    </w:p>
    <w:sectPr w:rsidR="00066A44" w:rsidRPr="00066A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E2090A"/>
    <w:multiLevelType w:val="hybridMultilevel"/>
    <w:tmpl w:val="BA0871B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D7244FB"/>
    <w:multiLevelType w:val="hybridMultilevel"/>
    <w:tmpl w:val="4EB00712"/>
    <w:lvl w:ilvl="0" w:tplc="9866E51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11B1289"/>
    <w:multiLevelType w:val="hybridMultilevel"/>
    <w:tmpl w:val="04F47A7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DC375E1"/>
    <w:multiLevelType w:val="hybridMultilevel"/>
    <w:tmpl w:val="20B8AC8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60B32F1"/>
    <w:multiLevelType w:val="hybridMultilevel"/>
    <w:tmpl w:val="F43413E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6D2140"/>
    <w:multiLevelType w:val="hybridMultilevel"/>
    <w:tmpl w:val="9DB46E16"/>
    <w:lvl w:ilvl="0" w:tplc="DF1A7260">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3"/>
  </w:num>
  <w:num w:numId="3">
    <w:abstractNumId w:val="5"/>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61B"/>
    <w:rsid w:val="00001DD5"/>
    <w:rsid w:val="000038FA"/>
    <w:rsid w:val="00007A34"/>
    <w:rsid w:val="00010C5F"/>
    <w:rsid w:val="00014378"/>
    <w:rsid w:val="000259ED"/>
    <w:rsid w:val="00030C49"/>
    <w:rsid w:val="00051687"/>
    <w:rsid w:val="00054682"/>
    <w:rsid w:val="00065A7C"/>
    <w:rsid w:val="00066A44"/>
    <w:rsid w:val="00070A56"/>
    <w:rsid w:val="00073DB4"/>
    <w:rsid w:val="00080B47"/>
    <w:rsid w:val="000938DE"/>
    <w:rsid w:val="000944B8"/>
    <w:rsid w:val="000A0231"/>
    <w:rsid w:val="000B3FC9"/>
    <w:rsid w:val="000C7183"/>
    <w:rsid w:val="000D54E6"/>
    <w:rsid w:val="000D69DC"/>
    <w:rsid w:val="000E28FD"/>
    <w:rsid w:val="000E3D53"/>
    <w:rsid w:val="000F00CD"/>
    <w:rsid w:val="000F0B1F"/>
    <w:rsid w:val="000F647A"/>
    <w:rsid w:val="0010483F"/>
    <w:rsid w:val="001150BC"/>
    <w:rsid w:val="0012787B"/>
    <w:rsid w:val="001351AB"/>
    <w:rsid w:val="00136A81"/>
    <w:rsid w:val="00141A98"/>
    <w:rsid w:val="00145732"/>
    <w:rsid w:val="00151FC1"/>
    <w:rsid w:val="00155282"/>
    <w:rsid w:val="00163B97"/>
    <w:rsid w:val="001737E0"/>
    <w:rsid w:val="001779A4"/>
    <w:rsid w:val="0018588C"/>
    <w:rsid w:val="00186488"/>
    <w:rsid w:val="001A101E"/>
    <w:rsid w:val="001A3383"/>
    <w:rsid w:val="001A3FF6"/>
    <w:rsid w:val="001B0938"/>
    <w:rsid w:val="001C0C90"/>
    <w:rsid w:val="001C1F34"/>
    <w:rsid w:val="001C3350"/>
    <w:rsid w:val="001D737C"/>
    <w:rsid w:val="001E34AE"/>
    <w:rsid w:val="001E4A17"/>
    <w:rsid w:val="001E4BC9"/>
    <w:rsid w:val="001F3804"/>
    <w:rsid w:val="001F448A"/>
    <w:rsid w:val="001F7BA1"/>
    <w:rsid w:val="00201755"/>
    <w:rsid w:val="00221925"/>
    <w:rsid w:val="00221D64"/>
    <w:rsid w:val="00227215"/>
    <w:rsid w:val="00233503"/>
    <w:rsid w:val="002416D5"/>
    <w:rsid w:val="00242DBC"/>
    <w:rsid w:val="00251E12"/>
    <w:rsid w:val="00252BA2"/>
    <w:rsid w:val="0026019D"/>
    <w:rsid w:val="00270C78"/>
    <w:rsid w:val="00273009"/>
    <w:rsid w:val="00276424"/>
    <w:rsid w:val="002A78AC"/>
    <w:rsid w:val="002C3205"/>
    <w:rsid w:val="002E2D53"/>
    <w:rsid w:val="002E4C55"/>
    <w:rsid w:val="002F1BF0"/>
    <w:rsid w:val="002F4E35"/>
    <w:rsid w:val="0030030E"/>
    <w:rsid w:val="003012B1"/>
    <w:rsid w:val="00302E17"/>
    <w:rsid w:val="0030456D"/>
    <w:rsid w:val="003160CD"/>
    <w:rsid w:val="00324E88"/>
    <w:rsid w:val="0032570E"/>
    <w:rsid w:val="0033191F"/>
    <w:rsid w:val="00337EB7"/>
    <w:rsid w:val="003557F1"/>
    <w:rsid w:val="00365085"/>
    <w:rsid w:val="0037078C"/>
    <w:rsid w:val="00371E5D"/>
    <w:rsid w:val="003728B3"/>
    <w:rsid w:val="00377A51"/>
    <w:rsid w:val="00380EA0"/>
    <w:rsid w:val="0038358F"/>
    <w:rsid w:val="0039085E"/>
    <w:rsid w:val="00396189"/>
    <w:rsid w:val="003A68D9"/>
    <w:rsid w:val="003B71C6"/>
    <w:rsid w:val="003C7294"/>
    <w:rsid w:val="003E2A2B"/>
    <w:rsid w:val="003F1921"/>
    <w:rsid w:val="00400EC2"/>
    <w:rsid w:val="00415DC7"/>
    <w:rsid w:val="00420985"/>
    <w:rsid w:val="00441262"/>
    <w:rsid w:val="004414DF"/>
    <w:rsid w:val="0045557A"/>
    <w:rsid w:val="004668C2"/>
    <w:rsid w:val="00472B52"/>
    <w:rsid w:val="00474DCE"/>
    <w:rsid w:val="00486F74"/>
    <w:rsid w:val="004973F5"/>
    <w:rsid w:val="004A3081"/>
    <w:rsid w:val="004B0961"/>
    <w:rsid w:val="004B3DAD"/>
    <w:rsid w:val="004C6440"/>
    <w:rsid w:val="004C6584"/>
    <w:rsid w:val="004D5CC0"/>
    <w:rsid w:val="004E0FEB"/>
    <w:rsid w:val="004F361B"/>
    <w:rsid w:val="00536683"/>
    <w:rsid w:val="00537C01"/>
    <w:rsid w:val="005430BE"/>
    <w:rsid w:val="0054759C"/>
    <w:rsid w:val="005527B4"/>
    <w:rsid w:val="00552A49"/>
    <w:rsid w:val="0057239B"/>
    <w:rsid w:val="00581E69"/>
    <w:rsid w:val="00582633"/>
    <w:rsid w:val="00584228"/>
    <w:rsid w:val="00586ED5"/>
    <w:rsid w:val="005B2C2F"/>
    <w:rsid w:val="005B4A55"/>
    <w:rsid w:val="005C09D0"/>
    <w:rsid w:val="005C400C"/>
    <w:rsid w:val="005F221C"/>
    <w:rsid w:val="005F3419"/>
    <w:rsid w:val="005F3B89"/>
    <w:rsid w:val="00604B98"/>
    <w:rsid w:val="00605B6D"/>
    <w:rsid w:val="00614F71"/>
    <w:rsid w:val="006255DF"/>
    <w:rsid w:val="00625B5C"/>
    <w:rsid w:val="006318A1"/>
    <w:rsid w:val="00645E07"/>
    <w:rsid w:val="00645FDB"/>
    <w:rsid w:val="006464FC"/>
    <w:rsid w:val="00661983"/>
    <w:rsid w:val="00672798"/>
    <w:rsid w:val="006B2EA0"/>
    <w:rsid w:val="006B3E03"/>
    <w:rsid w:val="006B6345"/>
    <w:rsid w:val="006C4A7C"/>
    <w:rsid w:val="006D085D"/>
    <w:rsid w:val="006D1DBC"/>
    <w:rsid w:val="006D36C5"/>
    <w:rsid w:val="006E52E9"/>
    <w:rsid w:val="006E5CEE"/>
    <w:rsid w:val="006F3990"/>
    <w:rsid w:val="006F7A46"/>
    <w:rsid w:val="00707CAE"/>
    <w:rsid w:val="00711DCD"/>
    <w:rsid w:val="007124B1"/>
    <w:rsid w:val="00716548"/>
    <w:rsid w:val="00737279"/>
    <w:rsid w:val="00741B4A"/>
    <w:rsid w:val="0075195D"/>
    <w:rsid w:val="007571F9"/>
    <w:rsid w:val="00761C91"/>
    <w:rsid w:val="00765621"/>
    <w:rsid w:val="0077354E"/>
    <w:rsid w:val="00775717"/>
    <w:rsid w:val="007765FA"/>
    <w:rsid w:val="007829D3"/>
    <w:rsid w:val="00785696"/>
    <w:rsid w:val="00786FAF"/>
    <w:rsid w:val="0079573D"/>
    <w:rsid w:val="007A5C8C"/>
    <w:rsid w:val="007A7C64"/>
    <w:rsid w:val="007D2B2C"/>
    <w:rsid w:val="007E191F"/>
    <w:rsid w:val="00806E54"/>
    <w:rsid w:val="00807342"/>
    <w:rsid w:val="008076A5"/>
    <w:rsid w:val="0081363A"/>
    <w:rsid w:val="00850D23"/>
    <w:rsid w:val="0085208E"/>
    <w:rsid w:val="00860020"/>
    <w:rsid w:val="00877004"/>
    <w:rsid w:val="00882EC4"/>
    <w:rsid w:val="00885151"/>
    <w:rsid w:val="0089538A"/>
    <w:rsid w:val="008A460D"/>
    <w:rsid w:val="008B37D2"/>
    <w:rsid w:val="008D1DD6"/>
    <w:rsid w:val="008D2C67"/>
    <w:rsid w:val="008E0E67"/>
    <w:rsid w:val="008E41DB"/>
    <w:rsid w:val="008E4248"/>
    <w:rsid w:val="008E5E1D"/>
    <w:rsid w:val="00926982"/>
    <w:rsid w:val="00936674"/>
    <w:rsid w:val="00945D12"/>
    <w:rsid w:val="009646A0"/>
    <w:rsid w:val="00972E46"/>
    <w:rsid w:val="00980406"/>
    <w:rsid w:val="00986CDA"/>
    <w:rsid w:val="00990354"/>
    <w:rsid w:val="00994817"/>
    <w:rsid w:val="00996A00"/>
    <w:rsid w:val="00996D37"/>
    <w:rsid w:val="009A2556"/>
    <w:rsid w:val="009A4A50"/>
    <w:rsid w:val="009A6275"/>
    <w:rsid w:val="009B31C7"/>
    <w:rsid w:val="009B4103"/>
    <w:rsid w:val="009C436C"/>
    <w:rsid w:val="009C7003"/>
    <w:rsid w:val="009D24AE"/>
    <w:rsid w:val="009D3459"/>
    <w:rsid w:val="009E1368"/>
    <w:rsid w:val="009E71A3"/>
    <w:rsid w:val="00A1161F"/>
    <w:rsid w:val="00A11D17"/>
    <w:rsid w:val="00A14324"/>
    <w:rsid w:val="00A20E39"/>
    <w:rsid w:val="00A2290B"/>
    <w:rsid w:val="00A371D0"/>
    <w:rsid w:val="00A42C6B"/>
    <w:rsid w:val="00A50320"/>
    <w:rsid w:val="00A50E49"/>
    <w:rsid w:val="00A55285"/>
    <w:rsid w:val="00A65A20"/>
    <w:rsid w:val="00A661F8"/>
    <w:rsid w:val="00A72833"/>
    <w:rsid w:val="00A742F7"/>
    <w:rsid w:val="00A907FF"/>
    <w:rsid w:val="00A94247"/>
    <w:rsid w:val="00A97FB2"/>
    <w:rsid w:val="00AA0C62"/>
    <w:rsid w:val="00AA32F5"/>
    <w:rsid w:val="00AA51B3"/>
    <w:rsid w:val="00AA6534"/>
    <w:rsid w:val="00AC2BF7"/>
    <w:rsid w:val="00AC4061"/>
    <w:rsid w:val="00AC505F"/>
    <w:rsid w:val="00AD19C8"/>
    <w:rsid w:val="00AD21E9"/>
    <w:rsid w:val="00AD2797"/>
    <w:rsid w:val="00AE2112"/>
    <w:rsid w:val="00AF51F3"/>
    <w:rsid w:val="00AF544D"/>
    <w:rsid w:val="00B049FD"/>
    <w:rsid w:val="00B0552B"/>
    <w:rsid w:val="00B06CA7"/>
    <w:rsid w:val="00B164B8"/>
    <w:rsid w:val="00B16C2E"/>
    <w:rsid w:val="00B17D50"/>
    <w:rsid w:val="00B216F6"/>
    <w:rsid w:val="00B26BC2"/>
    <w:rsid w:val="00B413E1"/>
    <w:rsid w:val="00B44320"/>
    <w:rsid w:val="00B46940"/>
    <w:rsid w:val="00B5113D"/>
    <w:rsid w:val="00B51C9D"/>
    <w:rsid w:val="00BB6B69"/>
    <w:rsid w:val="00BB7323"/>
    <w:rsid w:val="00BD5ADE"/>
    <w:rsid w:val="00BE38F7"/>
    <w:rsid w:val="00BF2D21"/>
    <w:rsid w:val="00BF6083"/>
    <w:rsid w:val="00C03227"/>
    <w:rsid w:val="00C127B3"/>
    <w:rsid w:val="00C30210"/>
    <w:rsid w:val="00C3040F"/>
    <w:rsid w:val="00C47174"/>
    <w:rsid w:val="00C50734"/>
    <w:rsid w:val="00C55D18"/>
    <w:rsid w:val="00C565A3"/>
    <w:rsid w:val="00C84E2C"/>
    <w:rsid w:val="00CB009C"/>
    <w:rsid w:val="00CB6E3D"/>
    <w:rsid w:val="00CD0C3C"/>
    <w:rsid w:val="00CD2E47"/>
    <w:rsid w:val="00CE12CC"/>
    <w:rsid w:val="00D005F4"/>
    <w:rsid w:val="00D02A11"/>
    <w:rsid w:val="00D20CBC"/>
    <w:rsid w:val="00D31700"/>
    <w:rsid w:val="00D329BC"/>
    <w:rsid w:val="00D46CA9"/>
    <w:rsid w:val="00D55E70"/>
    <w:rsid w:val="00D64B8B"/>
    <w:rsid w:val="00D705B9"/>
    <w:rsid w:val="00D77718"/>
    <w:rsid w:val="00D8191A"/>
    <w:rsid w:val="00D95198"/>
    <w:rsid w:val="00D96DFC"/>
    <w:rsid w:val="00DA2BCF"/>
    <w:rsid w:val="00DA39D0"/>
    <w:rsid w:val="00DC2BA0"/>
    <w:rsid w:val="00DD040B"/>
    <w:rsid w:val="00DD0BE3"/>
    <w:rsid w:val="00DD74AF"/>
    <w:rsid w:val="00DE0656"/>
    <w:rsid w:val="00DE2AA1"/>
    <w:rsid w:val="00E161A4"/>
    <w:rsid w:val="00E336A7"/>
    <w:rsid w:val="00E33946"/>
    <w:rsid w:val="00E6217B"/>
    <w:rsid w:val="00E70444"/>
    <w:rsid w:val="00E7738B"/>
    <w:rsid w:val="00E80763"/>
    <w:rsid w:val="00E90FEF"/>
    <w:rsid w:val="00EA1E88"/>
    <w:rsid w:val="00EB2F84"/>
    <w:rsid w:val="00EB34B6"/>
    <w:rsid w:val="00EB35F6"/>
    <w:rsid w:val="00EC1533"/>
    <w:rsid w:val="00EC30C3"/>
    <w:rsid w:val="00EC6964"/>
    <w:rsid w:val="00EF51D3"/>
    <w:rsid w:val="00F1149E"/>
    <w:rsid w:val="00F2030A"/>
    <w:rsid w:val="00F24E30"/>
    <w:rsid w:val="00F309CB"/>
    <w:rsid w:val="00F3305B"/>
    <w:rsid w:val="00F42179"/>
    <w:rsid w:val="00F423B0"/>
    <w:rsid w:val="00F6290E"/>
    <w:rsid w:val="00F715B6"/>
    <w:rsid w:val="00F71BB2"/>
    <w:rsid w:val="00F841EA"/>
    <w:rsid w:val="00FA0119"/>
    <w:rsid w:val="00FA3183"/>
    <w:rsid w:val="00FA62FC"/>
    <w:rsid w:val="00FC1360"/>
    <w:rsid w:val="00FC2040"/>
    <w:rsid w:val="00FC5E5E"/>
    <w:rsid w:val="00FD595B"/>
    <w:rsid w:val="00FD7512"/>
    <w:rsid w:val="00FE28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E766C9-A5C9-4120-9CB9-B23B5A943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4F361B"/>
    <w:pPr>
      <w:autoSpaceDE w:val="0"/>
      <w:autoSpaceDN w:val="0"/>
      <w:adjustRightInd w:val="0"/>
      <w:spacing w:after="0" w:line="240" w:lineRule="auto"/>
    </w:pPr>
    <w:rPr>
      <w:rFonts w:ascii="Arial" w:hAnsi="Arial" w:cs="Arial"/>
      <w:color w:val="000000"/>
      <w:sz w:val="24"/>
      <w:szCs w:val="24"/>
    </w:rPr>
  </w:style>
  <w:style w:type="paragraph" w:styleId="Odsekzoznamu">
    <w:name w:val="List Paragraph"/>
    <w:basedOn w:val="Normlny"/>
    <w:uiPriority w:val="34"/>
    <w:qFormat/>
    <w:rsid w:val="004F36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1760</Words>
  <Characters>10035</Characters>
  <Application>Microsoft Office Word</Application>
  <DocSecurity>4</DocSecurity>
  <Lines>83</Lines>
  <Paragraphs>23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Grünzweigová</dc:creator>
  <cp:keywords/>
  <dc:description/>
  <cp:lastModifiedBy>Silvia Grünzweigová</cp:lastModifiedBy>
  <cp:revision>2</cp:revision>
  <dcterms:created xsi:type="dcterms:W3CDTF">2016-11-22T11:24:00Z</dcterms:created>
  <dcterms:modified xsi:type="dcterms:W3CDTF">2016-11-22T11:24:00Z</dcterms:modified>
</cp:coreProperties>
</file>